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5CA40" w14:textId="77777777" w:rsidR="00081626" w:rsidRPr="006E74C3" w:rsidRDefault="00081626" w:rsidP="00081626">
      <w:pPr>
        <w:autoSpaceDE w:val="0"/>
        <w:autoSpaceDN w:val="0"/>
        <w:adjustRightInd w:val="0"/>
        <w:rPr>
          <w:rFonts w:ascii="Arial" w:hAnsi="Arial" w:cs="Arial"/>
          <w:color w:val="000000" w:themeColor="text1"/>
          <w:szCs w:val="24"/>
          <w:lang w:val="en-US"/>
        </w:rPr>
      </w:pPr>
    </w:p>
    <w:p w14:paraId="7C892505" w14:textId="77777777" w:rsidR="00B737FB" w:rsidRPr="006E74C3" w:rsidRDefault="00B737FB" w:rsidP="00081626">
      <w:pPr>
        <w:autoSpaceDE w:val="0"/>
        <w:autoSpaceDN w:val="0"/>
        <w:adjustRightInd w:val="0"/>
        <w:jc w:val="center"/>
        <w:rPr>
          <w:b/>
          <w:bCs/>
          <w:color w:val="000000" w:themeColor="text1"/>
          <w:sz w:val="28"/>
          <w:szCs w:val="28"/>
          <w:lang w:val="en-US"/>
        </w:rPr>
      </w:pPr>
    </w:p>
    <w:p w14:paraId="1A215A4C" w14:textId="77777777" w:rsidR="00B737FB" w:rsidRPr="006E74C3" w:rsidRDefault="00B737FB" w:rsidP="00081626">
      <w:pPr>
        <w:autoSpaceDE w:val="0"/>
        <w:autoSpaceDN w:val="0"/>
        <w:adjustRightInd w:val="0"/>
        <w:jc w:val="center"/>
        <w:rPr>
          <w:b/>
          <w:bCs/>
          <w:color w:val="000000" w:themeColor="text1"/>
          <w:sz w:val="28"/>
          <w:szCs w:val="28"/>
          <w:lang w:val="en-US"/>
        </w:rPr>
      </w:pPr>
    </w:p>
    <w:p w14:paraId="0C91CC4F" w14:textId="74491767" w:rsidR="002276ED" w:rsidRPr="001E4B24" w:rsidRDefault="0032694C" w:rsidP="00081626">
      <w:pPr>
        <w:autoSpaceDE w:val="0"/>
        <w:autoSpaceDN w:val="0"/>
        <w:adjustRightInd w:val="0"/>
        <w:jc w:val="center"/>
        <w:rPr>
          <w:b/>
          <w:color w:val="000000" w:themeColor="text1"/>
          <w:sz w:val="28"/>
          <w:szCs w:val="28"/>
        </w:rPr>
      </w:pPr>
      <w:r>
        <w:rPr>
          <w:b/>
          <w:bCs/>
          <w:color w:val="000000" w:themeColor="text1"/>
          <w:sz w:val="28"/>
          <w:szCs w:val="28"/>
          <w:lang w:val="en-US"/>
        </w:rPr>
        <w:t xml:space="preserve">Use of the Portable Scanning Force Microscope </w:t>
      </w:r>
      <w:r w:rsidR="00CF1294">
        <w:rPr>
          <w:b/>
          <w:bCs/>
          <w:color w:val="000000" w:themeColor="text1"/>
          <w:sz w:val="28"/>
          <w:szCs w:val="28"/>
          <w:lang w:val="en-US"/>
        </w:rPr>
        <w:t xml:space="preserve">for </w:t>
      </w:r>
      <w:r w:rsidR="001302D8">
        <w:rPr>
          <w:b/>
          <w:bCs/>
          <w:color w:val="000000" w:themeColor="text1"/>
          <w:sz w:val="28"/>
          <w:szCs w:val="28"/>
          <w:lang w:val="en-US"/>
        </w:rPr>
        <w:t>O</w:t>
      </w:r>
      <w:r w:rsidR="00CF1294">
        <w:rPr>
          <w:b/>
          <w:bCs/>
          <w:color w:val="000000" w:themeColor="text1"/>
          <w:sz w:val="28"/>
          <w:szCs w:val="28"/>
          <w:lang w:val="en-US"/>
        </w:rPr>
        <w:t>n-</w:t>
      </w:r>
      <w:r w:rsidR="001302D8">
        <w:rPr>
          <w:b/>
          <w:bCs/>
          <w:color w:val="000000" w:themeColor="text1"/>
          <w:sz w:val="28"/>
          <w:szCs w:val="28"/>
          <w:lang w:val="en-US"/>
        </w:rPr>
        <w:t>S</w:t>
      </w:r>
      <w:r w:rsidR="00CF1294">
        <w:rPr>
          <w:b/>
          <w:bCs/>
          <w:color w:val="000000" w:themeColor="text1"/>
          <w:sz w:val="28"/>
          <w:szCs w:val="28"/>
          <w:lang w:val="en-US"/>
        </w:rPr>
        <w:t xml:space="preserve">ite </w:t>
      </w:r>
      <w:r w:rsidR="001302D8">
        <w:rPr>
          <w:b/>
          <w:bCs/>
          <w:color w:val="000000" w:themeColor="text1"/>
          <w:sz w:val="28"/>
          <w:szCs w:val="28"/>
          <w:lang w:val="en-US"/>
        </w:rPr>
        <w:t xml:space="preserve">Inspection </w:t>
      </w:r>
      <w:r w:rsidR="00CF1294">
        <w:rPr>
          <w:b/>
          <w:bCs/>
          <w:color w:val="000000" w:themeColor="text1"/>
          <w:sz w:val="28"/>
          <w:szCs w:val="28"/>
          <w:lang w:val="en-US"/>
        </w:rPr>
        <w:t xml:space="preserve">of Gas Turbine Blades </w:t>
      </w:r>
      <w:r w:rsidR="00BD5013">
        <w:rPr>
          <w:b/>
          <w:bCs/>
          <w:color w:val="000000" w:themeColor="text1"/>
          <w:sz w:val="28"/>
          <w:szCs w:val="28"/>
          <w:lang w:val="en-US"/>
        </w:rPr>
        <w:t xml:space="preserve">for </w:t>
      </w:r>
      <w:r w:rsidR="00E13F00">
        <w:rPr>
          <w:b/>
          <w:bCs/>
          <w:color w:val="000000" w:themeColor="text1"/>
          <w:sz w:val="28"/>
          <w:szCs w:val="28"/>
          <w:lang w:val="en-US"/>
        </w:rPr>
        <w:t xml:space="preserve">Condition/ </w:t>
      </w:r>
      <w:r w:rsidR="00BD5013">
        <w:rPr>
          <w:b/>
          <w:bCs/>
          <w:color w:val="000000" w:themeColor="text1"/>
          <w:sz w:val="28"/>
          <w:szCs w:val="28"/>
          <w:lang w:val="en-US"/>
        </w:rPr>
        <w:t>Life Assessment</w:t>
      </w:r>
    </w:p>
    <w:p w14:paraId="5057BD1A" w14:textId="77777777" w:rsidR="00F00949" w:rsidRPr="001E4B24" w:rsidRDefault="00F00949" w:rsidP="00F00949">
      <w:pPr>
        <w:autoSpaceDE w:val="0"/>
        <w:autoSpaceDN w:val="0"/>
        <w:ind w:right="907"/>
        <w:rPr>
          <w:color w:val="000000" w:themeColor="text1"/>
        </w:rPr>
      </w:pPr>
    </w:p>
    <w:p w14:paraId="50FE7672" w14:textId="77777777" w:rsidR="00557E5A" w:rsidRPr="001E4B24" w:rsidRDefault="00557E5A" w:rsidP="00F00949">
      <w:pPr>
        <w:autoSpaceDE w:val="0"/>
        <w:autoSpaceDN w:val="0"/>
        <w:ind w:right="907"/>
        <w:rPr>
          <w:color w:val="000000" w:themeColor="text1"/>
        </w:rPr>
      </w:pPr>
    </w:p>
    <w:p w14:paraId="4D12D1C0" w14:textId="4C306EE5" w:rsidR="00F00949" w:rsidRPr="008E148B" w:rsidRDefault="009672A2" w:rsidP="00A733A8">
      <w:pPr>
        <w:autoSpaceDE w:val="0"/>
        <w:autoSpaceDN w:val="0"/>
        <w:ind w:right="4"/>
        <w:rPr>
          <w:i/>
          <w:iCs/>
          <w:color w:val="000000" w:themeColor="text1"/>
        </w:rPr>
      </w:pPr>
      <w:r>
        <w:rPr>
          <w:i/>
          <w:u w:val="single"/>
        </w:rPr>
        <w:t>Acronym</w:t>
      </w:r>
      <w:r w:rsidR="00341FDF" w:rsidRPr="001E4B24">
        <w:rPr>
          <w:i/>
        </w:rPr>
        <w:t>:</w:t>
      </w:r>
      <w:r w:rsidR="00341FDF" w:rsidRPr="001E4B24">
        <w:t xml:space="preserve"> </w:t>
      </w:r>
      <w:r w:rsidR="00341FDF" w:rsidRPr="00A733A8">
        <w:rPr>
          <w:b/>
          <w:bCs/>
          <w:i/>
          <w:iCs/>
        </w:rPr>
        <w:t>‘</w:t>
      </w:r>
      <w:r w:rsidR="001302D8">
        <w:rPr>
          <w:b/>
          <w:bCs/>
          <w:i/>
          <w:iCs/>
        </w:rPr>
        <w:t>SFM for GT Blades</w:t>
      </w:r>
      <w:r w:rsidRPr="00A733A8">
        <w:rPr>
          <w:b/>
          <w:bCs/>
          <w:i/>
          <w:iCs/>
        </w:rPr>
        <w:t>’</w:t>
      </w:r>
    </w:p>
    <w:p w14:paraId="66058086" w14:textId="77777777" w:rsidR="00F00949" w:rsidRDefault="00F00949" w:rsidP="003400AE">
      <w:pPr>
        <w:autoSpaceDE w:val="0"/>
        <w:autoSpaceDN w:val="0"/>
        <w:ind w:right="4"/>
        <w:rPr>
          <w:color w:val="000000" w:themeColor="text1"/>
          <w:szCs w:val="24"/>
        </w:rPr>
      </w:pPr>
    </w:p>
    <w:p w14:paraId="03C70D5D" w14:textId="77777777" w:rsidR="00341FDF" w:rsidRDefault="00341FDF" w:rsidP="003400AE">
      <w:pPr>
        <w:autoSpaceDE w:val="0"/>
        <w:autoSpaceDN w:val="0"/>
        <w:ind w:right="4"/>
        <w:rPr>
          <w:color w:val="000000" w:themeColor="text1"/>
          <w:szCs w:val="24"/>
        </w:rPr>
      </w:pPr>
    </w:p>
    <w:p w14:paraId="07C3FD69" w14:textId="77777777" w:rsidR="00341FDF" w:rsidRPr="006E74C3" w:rsidRDefault="00341FDF" w:rsidP="003400AE">
      <w:pPr>
        <w:autoSpaceDE w:val="0"/>
        <w:autoSpaceDN w:val="0"/>
        <w:ind w:right="4"/>
        <w:rPr>
          <w:color w:val="000000" w:themeColor="text1"/>
          <w:szCs w:val="24"/>
        </w:rPr>
      </w:pPr>
    </w:p>
    <w:p w14:paraId="7C208358" w14:textId="6E8A4721" w:rsidR="00CD4021" w:rsidRPr="005A37A4" w:rsidRDefault="00CD4021" w:rsidP="003400AE">
      <w:pPr>
        <w:autoSpaceDE w:val="0"/>
        <w:autoSpaceDN w:val="0"/>
        <w:ind w:right="4"/>
        <w:jc w:val="center"/>
        <w:rPr>
          <w:rFonts w:asciiTheme="majorBidi" w:hAnsiTheme="majorBidi" w:cstheme="majorBidi"/>
          <w:b/>
          <w:bCs/>
          <w:color w:val="000000" w:themeColor="text1"/>
          <w:szCs w:val="24"/>
        </w:rPr>
      </w:pPr>
      <w:r w:rsidRPr="005A37A4">
        <w:rPr>
          <w:rFonts w:asciiTheme="majorBidi" w:hAnsiTheme="majorBidi" w:cstheme="majorBidi"/>
          <w:color w:val="000000" w:themeColor="text1"/>
          <w:szCs w:val="24"/>
        </w:rPr>
        <w:t xml:space="preserve">ETD Proposal No: </w:t>
      </w:r>
      <w:r w:rsidR="005A37A4" w:rsidRPr="005A37A4">
        <w:rPr>
          <w:rFonts w:asciiTheme="majorBidi" w:hAnsiTheme="majorBidi" w:cstheme="majorBidi"/>
          <w:b/>
          <w:bCs/>
          <w:color w:val="000000"/>
          <w:szCs w:val="24"/>
        </w:rPr>
        <w:t>1944-tp-prop23</w:t>
      </w:r>
    </w:p>
    <w:p w14:paraId="55A12F5F" w14:textId="77777777" w:rsidR="00830CCF" w:rsidRPr="00A733A8" w:rsidRDefault="00830CCF" w:rsidP="003400AE">
      <w:pPr>
        <w:autoSpaceDE w:val="0"/>
        <w:autoSpaceDN w:val="0"/>
        <w:ind w:right="4"/>
        <w:jc w:val="center"/>
        <w:rPr>
          <w:b/>
          <w:bCs/>
          <w:color w:val="000000" w:themeColor="text1"/>
          <w:sz w:val="6"/>
          <w:szCs w:val="6"/>
        </w:rPr>
      </w:pPr>
    </w:p>
    <w:p w14:paraId="390B49EB" w14:textId="74946BFA" w:rsidR="00830CCF" w:rsidRPr="00A733A8" w:rsidRDefault="00830CCF" w:rsidP="003400AE">
      <w:pPr>
        <w:autoSpaceDE w:val="0"/>
        <w:autoSpaceDN w:val="0"/>
        <w:ind w:right="4"/>
        <w:jc w:val="center"/>
        <w:rPr>
          <w:i/>
          <w:iCs/>
          <w:color w:val="000000" w:themeColor="text1"/>
          <w:szCs w:val="24"/>
        </w:rPr>
      </w:pPr>
      <w:r w:rsidRPr="00A733A8">
        <w:rPr>
          <w:i/>
          <w:iCs/>
          <w:color w:val="000000" w:themeColor="text1"/>
          <w:szCs w:val="24"/>
        </w:rPr>
        <w:t>(Proposal for a Multi-client or Group Sponsored Project – GSP)</w:t>
      </w:r>
    </w:p>
    <w:p w14:paraId="065BD20A" w14:textId="77777777" w:rsidR="008A5834" w:rsidRDefault="008A5834" w:rsidP="00F73D17">
      <w:pPr>
        <w:autoSpaceDE w:val="0"/>
        <w:autoSpaceDN w:val="0"/>
        <w:ind w:right="19"/>
        <w:jc w:val="center"/>
        <w:rPr>
          <w:color w:val="000000" w:themeColor="text1"/>
          <w:szCs w:val="24"/>
        </w:rPr>
      </w:pPr>
    </w:p>
    <w:p w14:paraId="3844C21F" w14:textId="77777777" w:rsidR="00830CCF" w:rsidRPr="006E74C3" w:rsidRDefault="00830CCF" w:rsidP="00F73D17">
      <w:pPr>
        <w:autoSpaceDE w:val="0"/>
        <w:autoSpaceDN w:val="0"/>
        <w:ind w:right="19"/>
        <w:jc w:val="center"/>
        <w:rPr>
          <w:color w:val="000000" w:themeColor="text1"/>
          <w:szCs w:val="24"/>
        </w:rPr>
      </w:pPr>
    </w:p>
    <w:p w14:paraId="0B9581E8" w14:textId="77777777" w:rsidR="00CD4021" w:rsidRPr="006E74C3" w:rsidRDefault="00CD4021" w:rsidP="00F73D17">
      <w:pPr>
        <w:autoSpaceDE w:val="0"/>
        <w:autoSpaceDN w:val="0"/>
        <w:ind w:left="360" w:right="907"/>
        <w:jc w:val="center"/>
        <w:rPr>
          <w:color w:val="000000" w:themeColor="text1"/>
          <w:szCs w:val="24"/>
        </w:rPr>
      </w:pPr>
    </w:p>
    <w:p w14:paraId="01A56492" w14:textId="77777777" w:rsidR="00D42D6B" w:rsidRPr="006E74C3" w:rsidRDefault="00D42D6B" w:rsidP="00F73D17">
      <w:pPr>
        <w:autoSpaceDE w:val="0"/>
        <w:autoSpaceDN w:val="0"/>
        <w:ind w:right="19"/>
        <w:jc w:val="center"/>
        <w:rPr>
          <w:color w:val="000000" w:themeColor="text1"/>
          <w:szCs w:val="24"/>
          <w:u w:val="single"/>
        </w:rPr>
      </w:pPr>
    </w:p>
    <w:p w14:paraId="410FECDC" w14:textId="77777777" w:rsidR="00D42D6B" w:rsidRDefault="00D42D6B" w:rsidP="00F73D17">
      <w:pPr>
        <w:autoSpaceDE w:val="0"/>
        <w:autoSpaceDN w:val="0"/>
        <w:ind w:right="19"/>
        <w:jc w:val="center"/>
        <w:rPr>
          <w:color w:val="000000" w:themeColor="text1"/>
          <w:szCs w:val="24"/>
          <w:u w:val="single"/>
        </w:rPr>
      </w:pPr>
    </w:p>
    <w:p w14:paraId="3BB4F0F6" w14:textId="77777777" w:rsidR="004650C2" w:rsidRDefault="004650C2" w:rsidP="00F73D17">
      <w:pPr>
        <w:autoSpaceDE w:val="0"/>
        <w:autoSpaceDN w:val="0"/>
        <w:ind w:right="19"/>
        <w:jc w:val="center"/>
        <w:rPr>
          <w:color w:val="000000" w:themeColor="text1"/>
          <w:szCs w:val="24"/>
          <w:u w:val="single"/>
        </w:rPr>
      </w:pPr>
    </w:p>
    <w:p w14:paraId="46AE1900" w14:textId="77777777" w:rsidR="004650C2" w:rsidRDefault="004650C2" w:rsidP="00F73D17">
      <w:pPr>
        <w:autoSpaceDE w:val="0"/>
        <w:autoSpaceDN w:val="0"/>
        <w:ind w:right="19"/>
        <w:jc w:val="center"/>
        <w:rPr>
          <w:color w:val="000000" w:themeColor="text1"/>
          <w:szCs w:val="24"/>
          <w:u w:val="single"/>
        </w:rPr>
      </w:pPr>
    </w:p>
    <w:p w14:paraId="03BED098" w14:textId="77777777" w:rsidR="004650C2" w:rsidRPr="006E74C3" w:rsidRDefault="004650C2" w:rsidP="00F73D17">
      <w:pPr>
        <w:autoSpaceDE w:val="0"/>
        <w:autoSpaceDN w:val="0"/>
        <w:ind w:right="19"/>
        <w:jc w:val="center"/>
        <w:rPr>
          <w:color w:val="000000" w:themeColor="text1"/>
          <w:szCs w:val="24"/>
          <w:u w:val="single"/>
        </w:rPr>
      </w:pPr>
    </w:p>
    <w:p w14:paraId="45AA2676" w14:textId="77777777" w:rsidR="00D42D6B" w:rsidRPr="002F073E" w:rsidRDefault="00D42D6B" w:rsidP="00F73D17">
      <w:pPr>
        <w:autoSpaceDE w:val="0"/>
        <w:autoSpaceDN w:val="0"/>
        <w:adjustRightInd w:val="0"/>
        <w:jc w:val="center"/>
        <w:rPr>
          <w:szCs w:val="24"/>
        </w:rPr>
      </w:pPr>
    </w:p>
    <w:p w14:paraId="2B924759" w14:textId="77777777" w:rsidR="00455540" w:rsidRPr="001E4B24" w:rsidRDefault="00455540" w:rsidP="00F73D17">
      <w:pPr>
        <w:jc w:val="center"/>
        <w:rPr>
          <w:color w:val="000000" w:themeColor="text1"/>
          <w:szCs w:val="24"/>
          <w:lang w:val="pt-PT"/>
        </w:rPr>
      </w:pPr>
      <w:r w:rsidRPr="001E4B24">
        <w:rPr>
          <w:szCs w:val="24"/>
          <w:u w:val="single"/>
          <w:lang w:val="pt-PT"/>
        </w:rPr>
        <w:t>Proposal Prepared by:</w:t>
      </w:r>
    </w:p>
    <w:p w14:paraId="25C7E9F1" w14:textId="77777777" w:rsidR="006C3FDF" w:rsidRPr="001E4B24" w:rsidRDefault="006C3FDF" w:rsidP="00F73D17">
      <w:pPr>
        <w:jc w:val="center"/>
        <w:rPr>
          <w:color w:val="000000" w:themeColor="text1"/>
          <w:szCs w:val="24"/>
          <w:lang w:val="pt-PT"/>
        </w:rPr>
      </w:pPr>
    </w:p>
    <w:p w14:paraId="5129E34F" w14:textId="0447E62A" w:rsidR="001E4B24" w:rsidRPr="00CC0670" w:rsidRDefault="00A15544" w:rsidP="00F73D17">
      <w:pPr>
        <w:jc w:val="center"/>
        <w:rPr>
          <w:color w:val="000000" w:themeColor="text1"/>
          <w:szCs w:val="24"/>
          <w:u w:val="single"/>
          <w:lang w:val="pt-PT"/>
        </w:rPr>
      </w:pPr>
      <w:r>
        <w:rPr>
          <w:color w:val="000000" w:themeColor="text1"/>
          <w:szCs w:val="24"/>
          <w:lang w:val="pt-PT"/>
        </w:rPr>
        <w:t xml:space="preserve">Dr H Wang, </w:t>
      </w:r>
      <w:r w:rsidR="001E4B24" w:rsidRPr="001E4B24">
        <w:rPr>
          <w:color w:val="000000" w:themeColor="text1"/>
          <w:szCs w:val="24"/>
          <w:lang w:val="pt-PT"/>
        </w:rPr>
        <w:t>Dr A Shibli</w:t>
      </w:r>
    </w:p>
    <w:p w14:paraId="52D91B91" w14:textId="77777777" w:rsidR="00455540" w:rsidRPr="00CC0670" w:rsidRDefault="00455540" w:rsidP="00455540">
      <w:pPr>
        <w:jc w:val="center"/>
        <w:rPr>
          <w:color w:val="000000" w:themeColor="text1"/>
          <w:szCs w:val="24"/>
          <w:lang w:val="pt-PT"/>
        </w:rPr>
      </w:pPr>
    </w:p>
    <w:p w14:paraId="6E0374D2" w14:textId="77777777" w:rsidR="00CD4021" w:rsidRPr="00CC0670" w:rsidRDefault="00CD4021" w:rsidP="00CD4021">
      <w:pPr>
        <w:ind w:right="907"/>
        <w:jc w:val="center"/>
        <w:rPr>
          <w:color w:val="000000" w:themeColor="text1"/>
          <w:szCs w:val="24"/>
          <w:lang w:val="pt-PT"/>
        </w:rPr>
      </w:pPr>
    </w:p>
    <w:p w14:paraId="3A0E0C24" w14:textId="77777777" w:rsidR="004650C2" w:rsidRDefault="004650C2" w:rsidP="00CD4021">
      <w:pPr>
        <w:pStyle w:val="Header"/>
        <w:tabs>
          <w:tab w:val="clear" w:pos="4320"/>
          <w:tab w:val="clear" w:pos="8640"/>
        </w:tabs>
        <w:ind w:right="-15"/>
        <w:jc w:val="right"/>
        <w:rPr>
          <w:color w:val="000000" w:themeColor="text1"/>
        </w:rPr>
      </w:pPr>
    </w:p>
    <w:p w14:paraId="20D84A86" w14:textId="77777777" w:rsidR="00FA4B6E" w:rsidRDefault="00FA4B6E" w:rsidP="00CD4021">
      <w:pPr>
        <w:pStyle w:val="Header"/>
        <w:tabs>
          <w:tab w:val="clear" w:pos="4320"/>
          <w:tab w:val="clear" w:pos="8640"/>
        </w:tabs>
        <w:ind w:right="-15"/>
        <w:jc w:val="right"/>
        <w:rPr>
          <w:color w:val="000000" w:themeColor="text1"/>
        </w:rPr>
      </w:pPr>
    </w:p>
    <w:p w14:paraId="05D70766" w14:textId="77777777" w:rsidR="00FA4B6E" w:rsidRPr="00CC0670" w:rsidRDefault="00FA4B6E" w:rsidP="00CD4021">
      <w:pPr>
        <w:pStyle w:val="Header"/>
        <w:tabs>
          <w:tab w:val="clear" w:pos="4320"/>
          <w:tab w:val="clear" w:pos="8640"/>
        </w:tabs>
        <w:ind w:right="-15"/>
        <w:jc w:val="right"/>
        <w:rPr>
          <w:color w:val="000000" w:themeColor="text1"/>
        </w:rPr>
      </w:pPr>
    </w:p>
    <w:p w14:paraId="0A83E21A" w14:textId="77777777" w:rsidR="004650C2" w:rsidRPr="00CC0670" w:rsidRDefault="004650C2" w:rsidP="00CD4021">
      <w:pPr>
        <w:pStyle w:val="Header"/>
        <w:tabs>
          <w:tab w:val="clear" w:pos="4320"/>
          <w:tab w:val="clear" w:pos="8640"/>
        </w:tabs>
        <w:ind w:right="-15"/>
        <w:jc w:val="right"/>
        <w:rPr>
          <w:color w:val="000000" w:themeColor="text1"/>
        </w:rPr>
      </w:pPr>
    </w:p>
    <w:p w14:paraId="26A63CF5" w14:textId="77777777" w:rsidR="004650C2" w:rsidRPr="00CC0670" w:rsidRDefault="004650C2" w:rsidP="00CD4021">
      <w:pPr>
        <w:pStyle w:val="Header"/>
        <w:tabs>
          <w:tab w:val="clear" w:pos="4320"/>
          <w:tab w:val="clear" w:pos="8640"/>
        </w:tabs>
        <w:ind w:right="-15"/>
        <w:jc w:val="right"/>
        <w:rPr>
          <w:color w:val="000000" w:themeColor="text1"/>
        </w:rPr>
      </w:pPr>
    </w:p>
    <w:p w14:paraId="2AAB1252" w14:textId="77777777" w:rsidR="004650C2" w:rsidRPr="00CC0670" w:rsidRDefault="004650C2" w:rsidP="00CD4021">
      <w:pPr>
        <w:pStyle w:val="Header"/>
        <w:tabs>
          <w:tab w:val="clear" w:pos="4320"/>
          <w:tab w:val="clear" w:pos="8640"/>
        </w:tabs>
        <w:ind w:right="-15"/>
        <w:jc w:val="right"/>
        <w:rPr>
          <w:color w:val="000000" w:themeColor="text1"/>
        </w:rPr>
      </w:pPr>
    </w:p>
    <w:p w14:paraId="6808772F" w14:textId="77777777" w:rsidR="004650C2" w:rsidRPr="00CC0670" w:rsidRDefault="004650C2" w:rsidP="00CD4021">
      <w:pPr>
        <w:pStyle w:val="Header"/>
        <w:tabs>
          <w:tab w:val="clear" w:pos="4320"/>
          <w:tab w:val="clear" w:pos="8640"/>
        </w:tabs>
        <w:ind w:right="-15"/>
        <w:jc w:val="right"/>
        <w:rPr>
          <w:color w:val="000000" w:themeColor="text1"/>
        </w:rPr>
      </w:pPr>
    </w:p>
    <w:p w14:paraId="226524C3" w14:textId="77777777" w:rsidR="004650C2" w:rsidRPr="00CC0670" w:rsidRDefault="004650C2" w:rsidP="00CD4021">
      <w:pPr>
        <w:pStyle w:val="Header"/>
        <w:tabs>
          <w:tab w:val="clear" w:pos="4320"/>
          <w:tab w:val="clear" w:pos="8640"/>
        </w:tabs>
        <w:ind w:right="-15"/>
        <w:jc w:val="right"/>
        <w:rPr>
          <w:color w:val="000000" w:themeColor="text1"/>
        </w:rPr>
      </w:pPr>
    </w:p>
    <w:p w14:paraId="00D68C84" w14:textId="2D5451AD" w:rsidR="003D235C" w:rsidRPr="00CC0670" w:rsidRDefault="001302D8" w:rsidP="00CD4021">
      <w:pPr>
        <w:pStyle w:val="Header"/>
        <w:tabs>
          <w:tab w:val="clear" w:pos="4320"/>
          <w:tab w:val="clear" w:pos="8640"/>
        </w:tabs>
        <w:ind w:right="-15"/>
        <w:jc w:val="right"/>
        <w:rPr>
          <w:color w:val="000000" w:themeColor="text1"/>
        </w:rPr>
      </w:pPr>
      <w:r>
        <w:rPr>
          <w:color w:val="000000" w:themeColor="text1"/>
        </w:rPr>
        <w:t>January</w:t>
      </w:r>
      <w:r w:rsidR="0046796D" w:rsidRPr="00CC0670">
        <w:rPr>
          <w:color w:val="000000" w:themeColor="text1"/>
        </w:rPr>
        <w:t xml:space="preserve"> 20</w:t>
      </w:r>
      <w:r w:rsidR="00EC5E5A" w:rsidRPr="00CC0670">
        <w:rPr>
          <w:color w:val="000000" w:themeColor="text1"/>
        </w:rPr>
        <w:t>2</w:t>
      </w:r>
      <w:r>
        <w:rPr>
          <w:color w:val="000000" w:themeColor="text1"/>
        </w:rPr>
        <w:t>4</w:t>
      </w:r>
    </w:p>
    <w:p w14:paraId="41D94D04" w14:textId="77777777" w:rsidR="003D235C" w:rsidRPr="00CC0670" w:rsidRDefault="003D235C">
      <w:pPr>
        <w:rPr>
          <w:color w:val="000000" w:themeColor="text1"/>
        </w:rPr>
      </w:pPr>
      <w:r w:rsidRPr="00CC0670">
        <w:rPr>
          <w:color w:val="000000" w:themeColor="text1"/>
        </w:rPr>
        <w:br w:type="page"/>
      </w:r>
    </w:p>
    <w:p w14:paraId="4E517112" w14:textId="2F892B21" w:rsidR="007644AB" w:rsidRPr="00A2235E" w:rsidRDefault="006858E2" w:rsidP="00054D68">
      <w:pPr>
        <w:pStyle w:val="Heading1"/>
        <w:numPr>
          <w:ilvl w:val="0"/>
          <w:numId w:val="8"/>
        </w:numPr>
        <w:ind w:left="567" w:hanging="567"/>
        <w:rPr>
          <w:rFonts w:ascii="Times New Roman" w:hAnsi="Times New Roman"/>
          <w:b/>
          <w:color w:val="000000" w:themeColor="text1"/>
          <w:sz w:val="24"/>
          <w:szCs w:val="24"/>
        </w:rPr>
      </w:pPr>
      <w:bookmarkStart w:id="0" w:name="_Toc139539830"/>
      <w:r w:rsidRPr="00A2235E">
        <w:rPr>
          <w:rFonts w:ascii="Times New Roman" w:hAnsi="Times New Roman"/>
          <w:b/>
          <w:color w:val="000000" w:themeColor="text1"/>
          <w:sz w:val="24"/>
          <w:szCs w:val="24"/>
        </w:rPr>
        <w:lastRenderedPageBreak/>
        <w:t>BACKGROUND</w:t>
      </w:r>
      <w:r w:rsidR="007644AB" w:rsidRPr="00A2235E">
        <w:rPr>
          <w:rFonts w:ascii="Times New Roman" w:hAnsi="Times New Roman"/>
          <w:b/>
          <w:color w:val="000000" w:themeColor="text1"/>
          <w:sz w:val="24"/>
          <w:szCs w:val="24"/>
        </w:rPr>
        <w:t xml:space="preserve"> AND INTRODUCTION</w:t>
      </w:r>
      <w:bookmarkEnd w:id="0"/>
    </w:p>
    <w:p w14:paraId="256B9A47" w14:textId="77777777" w:rsidR="0011286A" w:rsidRPr="00A2235E" w:rsidRDefault="0011286A" w:rsidP="007A0B66">
      <w:pPr>
        <w:autoSpaceDE w:val="0"/>
        <w:autoSpaceDN w:val="0"/>
        <w:adjustRightInd w:val="0"/>
        <w:jc w:val="both"/>
        <w:rPr>
          <w:rStyle w:val="Strong"/>
          <w:rFonts w:eastAsia="Calibri"/>
          <w:color w:val="000000" w:themeColor="text1"/>
          <w:szCs w:val="24"/>
        </w:rPr>
      </w:pPr>
    </w:p>
    <w:p w14:paraId="05E3FEE8" w14:textId="4ECE9909" w:rsidR="00BD5013" w:rsidRPr="00BE19BF" w:rsidRDefault="00BD5013" w:rsidP="00BD5013">
      <w:pPr>
        <w:ind w:right="-15"/>
        <w:jc w:val="both"/>
        <w:rPr>
          <w:bCs/>
          <w:color w:val="000000"/>
        </w:rPr>
      </w:pPr>
      <w:r w:rsidRPr="00BE19BF">
        <w:rPr>
          <w:bCs/>
          <w:color w:val="000000"/>
        </w:rPr>
        <w:t xml:space="preserve">For the Fitness-for-Service and remaining life assessment of an operating Gas Turbine after service, the metallurgical condition of the hot gas path (HGP) components is usually examined with the </w:t>
      </w:r>
      <w:r w:rsidR="00732447">
        <w:rPr>
          <w:bCs/>
          <w:color w:val="000000"/>
        </w:rPr>
        <w:t xml:space="preserve">evaluation of the </w:t>
      </w:r>
      <w:r w:rsidRPr="00BE19BF">
        <w:rPr>
          <w:bCs/>
          <w:color w:val="000000"/>
        </w:rPr>
        <w:t>microstructure degradation. The assessment result, along with other damage features found by NDT</w:t>
      </w:r>
      <w:r w:rsidR="001F1409">
        <w:rPr>
          <w:bCs/>
          <w:color w:val="000000"/>
        </w:rPr>
        <w:t>,</w:t>
      </w:r>
      <w:r w:rsidRPr="00BE19BF">
        <w:rPr>
          <w:bCs/>
          <w:color w:val="000000"/>
        </w:rPr>
        <w:t xml:space="preserve"> are the basis for a run-repair-replace decision to be made for the gas turbine unit concerned.  </w:t>
      </w:r>
    </w:p>
    <w:p w14:paraId="16B6B72B" w14:textId="77777777" w:rsidR="00BD5013" w:rsidRPr="00BE19BF" w:rsidRDefault="00BD5013" w:rsidP="00BD5013">
      <w:pPr>
        <w:ind w:right="-15"/>
        <w:jc w:val="both"/>
        <w:rPr>
          <w:bCs/>
          <w:color w:val="000000"/>
        </w:rPr>
      </w:pPr>
    </w:p>
    <w:p w14:paraId="7A9D9887" w14:textId="1B01D44F" w:rsidR="00BD5013" w:rsidRPr="00BE19BF" w:rsidRDefault="00BD5013" w:rsidP="00BD5013">
      <w:pPr>
        <w:ind w:right="-15"/>
        <w:jc w:val="both"/>
        <w:rPr>
          <w:bCs/>
          <w:color w:val="000000"/>
        </w:rPr>
      </w:pPr>
      <w:r w:rsidRPr="00BE19BF">
        <w:rPr>
          <w:bCs/>
          <w:color w:val="000000"/>
        </w:rPr>
        <w:t>Experience shows that gas turbine blades (or buckets) from the turbine section are often the life-limiting HGP components due to the typical harsh operating conditions, including high-temperature and complicated stress</w:t>
      </w:r>
      <w:r w:rsidR="007F61CF">
        <w:rPr>
          <w:bCs/>
          <w:color w:val="000000"/>
        </w:rPr>
        <w:t>es</w:t>
      </w:r>
      <w:r w:rsidRPr="00BE19BF">
        <w:rPr>
          <w:bCs/>
          <w:color w:val="000000"/>
        </w:rPr>
        <w:t xml:space="preserve">. For those turbine blades, including some vanes (or nozzles) made in nickel-based superalloys, such as IN738L, the microstructure of the gamma prime </w:t>
      </w:r>
      <w:r w:rsidRPr="00BE19BF">
        <w:rPr>
          <w:bCs/>
          <w:color w:val="000000"/>
          <w:lang w:val="el-GR"/>
        </w:rPr>
        <w:t>γ</w:t>
      </w:r>
      <w:r w:rsidRPr="00BE19BF">
        <w:rPr>
          <w:bCs/>
          <w:color w:val="000000"/>
        </w:rPr>
        <w:t xml:space="preserve">’ precipitation-strengthening particles is conventionally examined </w:t>
      </w:r>
      <w:r w:rsidR="009F7923">
        <w:rPr>
          <w:bCs/>
          <w:color w:val="000000"/>
        </w:rPr>
        <w:t xml:space="preserve">in the laboratory </w:t>
      </w:r>
      <w:r w:rsidRPr="00BE19BF">
        <w:rPr>
          <w:bCs/>
          <w:color w:val="000000"/>
        </w:rPr>
        <w:t xml:space="preserve">on metallography samples by means of high-resolution Scanning Electron Microscope (SEM). Typical microstructural features, such as the morphology (cuboidal or spheroidal) and size </w:t>
      </w:r>
      <w:proofErr w:type="gramStart"/>
      <w:r w:rsidRPr="00BE19BF">
        <w:rPr>
          <w:bCs/>
          <w:color w:val="000000"/>
        </w:rPr>
        <w:t>of  precipitates</w:t>
      </w:r>
      <w:proofErr w:type="gramEnd"/>
      <w:r w:rsidRPr="00BE19BF">
        <w:rPr>
          <w:bCs/>
          <w:color w:val="000000"/>
        </w:rPr>
        <w:t>, are observed and recorded.</w:t>
      </w:r>
    </w:p>
    <w:p w14:paraId="0AF15DD2" w14:textId="77777777" w:rsidR="00BD5013" w:rsidRPr="00BE19BF" w:rsidRDefault="00BD5013" w:rsidP="00BD5013">
      <w:pPr>
        <w:ind w:right="-15"/>
        <w:jc w:val="both"/>
        <w:rPr>
          <w:bCs/>
          <w:color w:val="000000"/>
        </w:rPr>
      </w:pPr>
    </w:p>
    <w:p w14:paraId="68A8EE9E" w14:textId="75483613" w:rsidR="00BD5013" w:rsidRPr="00BE19BF" w:rsidRDefault="00BD5013" w:rsidP="00BD5013">
      <w:pPr>
        <w:ind w:right="-15"/>
        <w:jc w:val="both"/>
        <w:rPr>
          <w:bCs/>
          <w:color w:val="000000"/>
        </w:rPr>
      </w:pPr>
      <w:r w:rsidRPr="00BE19BF">
        <w:rPr>
          <w:bCs/>
          <w:color w:val="000000"/>
        </w:rPr>
        <w:t xml:space="preserve">The present proposed development work aims to develop a new method for the </w:t>
      </w:r>
      <w:r w:rsidR="00BE19BF">
        <w:rPr>
          <w:bCs/>
          <w:color w:val="000000"/>
        </w:rPr>
        <w:t xml:space="preserve">on-stie </w:t>
      </w:r>
      <w:r w:rsidRPr="00BE19BF">
        <w:rPr>
          <w:bCs/>
          <w:color w:val="000000"/>
        </w:rPr>
        <w:t xml:space="preserve">examination of Ni-based gas turbine blade gamma prime microstructure conditions, by means of </w:t>
      </w:r>
      <w:r w:rsidR="009F7923">
        <w:rPr>
          <w:bCs/>
          <w:color w:val="000000"/>
        </w:rPr>
        <w:t xml:space="preserve">a portable </w:t>
      </w:r>
      <w:r w:rsidRPr="00BE19BF">
        <w:rPr>
          <w:bCs/>
          <w:color w:val="000000"/>
        </w:rPr>
        <w:t xml:space="preserve">SFM (Scanning Force Microscope). In contrast to the SEM method, this work aims to develop an alternative method with the SFM instrument that is mobile (without the constraint of the vacuum-based SEM operational environment) and non-destructive (without the need to prepare metallography samples which means dissecting </w:t>
      </w:r>
      <w:r w:rsidR="00BE19BF">
        <w:rPr>
          <w:bCs/>
          <w:color w:val="000000"/>
        </w:rPr>
        <w:t xml:space="preserve">the </w:t>
      </w:r>
      <w:r w:rsidRPr="00BE19BF">
        <w:rPr>
          <w:bCs/>
          <w:color w:val="000000"/>
        </w:rPr>
        <w:t xml:space="preserve">blades). </w:t>
      </w:r>
    </w:p>
    <w:p w14:paraId="33D71F7B" w14:textId="77777777" w:rsidR="00BD5013" w:rsidRPr="00BE19BF" w:rsidRDefault="00BD5013" w:rsidP="00BD5013">
      <w:pPr>
        <w:ind w:right="-15"/>
        <w:jc w:val="both"/>
        <w:rPr>
          <w:bCs/>
          <w:color w:val="000000"/>
        </w:rPr>
      </w:pPr>
    </w:p>
    <w:p w14:paraId="19B4F2DD" w14:textId="77777777" w:rsidR="00027E26" w:rsidRDefault="00027E26" w:rsidP="00A2235E">
      <w:pPr>
        <w:pStyle w:val="BodyText2"/>
        <w:rPr>
          <w:bCs/>
        </w:rPr>
      </w:pPr>
    </w:p>
    <w:p w14:paraId="10843A11" w14:textId="77777777" w:rsidR="002C4B8E" w:rsidRPr="003C64E2" w:rsidRDefault="002C4B8E" w:rsidP="002C4B8E">
      <w:pPr>
        <w:pStyle w:val="Heading1"/>
        <w:numPr>
          <w:ilvl w:val="0"/>
          <w:numId w:val="8"/>
        </w:numPr>
        <w:ind w:left="567" w:hanging="567"/>
        <w:rPr>
          <w:rFonts w:ascii="Times New Roman" w:hAnsi="Times New Roman"/>
          <w:b/>
          <w:sz w:val="24"/>
          <w:szCs w:val="24"/>
        </w:rPr>
      </w:pPr>
      <w:bookmarkStart w:id="1" w:name="_Toc139539838"/>
      <w:r w:rsidRPr="003C64E2">
        <w:rPr>
          <w:rFonts w:ascii="Times New Roman" w:hAnsi="Times New Roman"/>
          <w:b/>
          <w:sz w:val="24"/>
          <w:szCs w:val="24"/>
        </w:rPr>
        <w:t>OBJECTIVES</w:t>
      </w:r>
      <w:r>
        <w:rPr>
          <w:rFonts w:ascii="Times New Roman" w:hAnsi="Times New Roman"/>
          <w:b/>
          <w:sz w:val="24"/>
          <w:szCs w:val="24"/>
        </w:rPr>
        <w:t xml:space="preserve"> OF THE PROJECT</w:t>
      </w:r>
      <w:bookmarkEnd w:id="1"/>
    </w:p>
    <w:p w14:paraId="3D45C311" w14:textId="77777777" w:rsidR="00BD5013" w:rsidRDefault="00BD5013" w:rsidP="002C4B8E">
      <w:pPr>
        <w:rPr>
          <w:bCs/>
          <w:iCs/>
          <w:color w:val="000000"/>
          <w:lang w:val="en-US"/>
        </w:rPr>
      </w:pPr>
    </w:p>
    <w:p w14:paraId="5971DA19" w14:textId="36CBA28C" w:rsidR="00BD5013" w:rsidRPr="00BE19BF" w:rsidRDefault="00BD5013" w:rsidP="00BD5013">
      <w:pPr>
        <w:pStyle w:val="BodyText2"/>
        <w:rPr>
          <w:bCs/>
        </w:rPr>
      </w:pPr>
      <w:r w:rsidRPr="00BE19BF">
        <w:rPr>
          <w:bCs/>
          <w:iCs/>
        </w:rPr>
        <w:t xml:space="preserve">Th primary objective is to </w:t>
      </w:r>
      <w:r w:rsidRPr="00BE19BF">
        <w:rPr>
          <w:bCs/>
        </w:rPr>
        <w:t xml:space="preserve">investigate the use of </w:t>
      </w:r>
      <w:r w:rsidR="009B53E4">
        <w:rPr>
          <w:bCs/>
        </w:rPr>
        <w:t xml:space="preserve">portable </w:t>
      </w:r>
      <w:r w:rsidRPr="00BE19BF">
        <w:rPr>
          <w:bCs/>
        </w:rPr>
        <w:t xml:space="preserve">SFM for on-site inspection of GT blades via the following achievements: </w:t>
      </w:r>
    </w:p>
    <w:p w14:paraId="7FC8D9D4" w14:textId="77777777" w:rsidR="00BD5013" w:rsidRPr="00BE19BF" w:rsidRDefault="00BD5013" w:rsidP="00BD5013">
      <w:pPr>
        <w:pStyle w:val="BodyText2"/>
        <w:ind w:left="720"/>
        <w:rPr>
          <w:bCs/>
        </w:rPr>
      </w:pPr>
    </w:p>
    <w:p w14:paraId="575997AB" w14:textId="77777777" w:rsidR="00BD5013" w:rsidRPr="00BE19BF" w:rsidRDefault="00BD5013" w:rsidP="00BD5013">
      <w:pPr>
        <w:pStyle w:val="BodyText2"/>
        <w:numPr>
          <w:ilvl w:val="0"/>
          <w:numId w:val="32"/>
        </w:numPr>
        <w:rPr>
          <w:bCs/>
        </w:rPr>
      </w:pPr>
      <w:r w:rsidRPr="00BE19BF">
        <w:rPr>
          <w:bCs/>
        </w:rPr>
        <w:t xml:space="preserve">To demonstrate: By investigating and optimizing the SFM imaging conditions using metallography samples to be taken from a number of blades / or pieces for a number of blade chemistries and / or operation histories (this involves blade </w:t>
      </w:r>
      <w:proofErr w:type="gramStart"/>
      <w:r w:rsidRPr="00BE19BF">
        <w:rPr>
          <w:bCs/>
        </w:rPr>
        <w:t>cut-up</w:t>
      </w:r>
      <w:proofErr w:type="gramEnd"/>
      <w:r w:rsidRPr="00BE19BF">
        <w:rPr>
          <w:bCs/>
        </w:rPr>
        <w:t xml:space="preserve">).  </w:t>
      </w:r>
    </w:p>
    <w:p w14:paraId="231C6C7D" w14:textId="77777777" w:rsidR="00BD5013" w:rsidRPr="00BE19BF" w:rsidRDefault="00BD5013" w:rsidP="00BD5013">
      <w:pPr>
        <w:pStyle w:val="ListParagraph"/>
        <w:rPr>
          <w:bCs/>
        </w:rPr>
      </w:pPr>
    </w:p>
    <w:p w14:paraId="147ACA6F" w14:textId="30B11A45" w:rsidR="00BD5013" w:rsidRPr="00BE19BF" w:rsidRDefault="00BD5013" w:rsidP="00BD5013">
      <w:pPr>
        <w:pStyle w:val="BodyText2"/>
        <w:numPr>
          <w:ilvl w:val="0"/>
          <w:numId w:val="32"/>
        </w:numPr>
        <w:rPr>
          <w:bCs/>
        </w:rPr>
      </w:pPr>
      <w:r w:rsidRPr="00BE19BF">
        <w:rPr>
          <w:bCs/>
        </w:rPr>
        <w:t xml:space="preserve">To scale up: By investigating and demonstrating the </w:t>
      </w:r>
      <w:r w:rsidR="00C230E9">
        <w:rPr>
          <w:bCs/>
        </w:rPr>
        <w:t>SFM on</w:t>
      </w:r>
      <w:r w:rsidR="008878A6">
        <w:rPr>
          <w:bCs/>
        </w:rPr>
        <w:t xml:space="preserve"> a full blade</w:t>
      </w:r>
      <w:r w:rsidR="00C230E9">
        <w:rPr>
          <w:bCs/>
        </w:rPr>
        <w:t xml:space="preserve"> </w:t>
      </w:r>
      <w:r w:rsidR="006D3F2C">
        <w:rPr>
          <w:bCs/>
        </w:rPr>
        <w:t xml:space="preserve">for its </w:t>
      </w:r>
      <w:r w:rsidRPr="00BE19BF">
        <w:rPr>
          <w:bCs/>
        </w:rPr>
        <w:t xml:space="preserve">inspection capability of the gamma prime microstructure of a selected blade from its surface, non-destructively and with minimum necessary surface preparation and etching (this does not include blade </w:t>
      </w:r>
      <w:proofErr w:type="gramStart"/>
      <w:r w:rsidRPr="00BE19BF">
        <w:rPr>
          <w:bCs/>
        </w:rPr>
        <w:t>cut-up</w:t>
      </w:r>
      <w:proofErr w:type="gramEnd"/>
      <w:r w:rsidRPr="00BE19BF">
        <w:rPr>
          <w:bCs/>
        </w:rPr>
        <w:t xml:space="preserve">). </w:t>
      </w:r>
    </w:p>
    <w:p w14:paraId="7ABF1B38" w14:textId="77777777" w:rsidR="002C4B8E" w:rsidRDefault="002C4B8E" w:rsidP="00A2235E">
      <w:pPr>
        <w:pStyle w:val="BodyText2"/>
        <w:rPr>
          <w:bCs/>
        </w:rPr>
      </w:pPr>
    </w:p>
    <w:p w14:paraId="5747C3B3" w14:textId="77777777" w:rsidR="002D6C53" w:rsidRPr="00475301" w:rsidRDefault="002D6C53" w:rsidP="00A2235E">
      <w:pPr>
        <w:pStyle w:val="BodyText2"/>
        <w:rPr>
          <w:bCs/>
        </w:rPr>
      </w:pPr>
    </w:p>
    <w:p w14:paraId="6E5EEE47" w14:textId="6B0A8A62" w:rsidR="00FA1990" w:rsidRPr="00475301" w:rsidRDefault="00492E42" w:rsidP="00054D68">
      <w:pPr>
        <w:pStyle w:val="Heading1"/>
        <w:numPr>
          <w:ilvl w:val="0"/>
          <w:numId w:val="8"/>
        </w:numPr>
        <w:ind w:left="567" w:hanging="567"/>
        <w:rPr>
          <w:rFonts w:ascii="Times New Roman" w:hAnsi="Times New Roman"/>
          <w:b/>
          <w:sz w:val="24"/>
          <w:szCs w:val="24"/>
          <w:lang w:val="en-US"/>
        </w:rPr>
      </w:pPr>
      <w:bookmarkStart w:id="2" w:name="_Toc139539831"/>
      <w:r w:rsidRPr="00475301">
        <w:rPr>
          <w:rFonts w:ascii="Times New Roman" w:hAnsi="Times New Roman"/>
          <w:b/>
          <w:sz w:val="24"/>
          <w:szCs w:val="24"/>
          <w:lang w:val="en-US"/>
        </w:rPr>
        <w:t>TECHNICAL</w:t>
      </w:r>
      <w:bookmarkEnd w:id="2"/>
    </w:p>
    <w:p w14:paraId="36E475B7" w14:textId="77777777" w:rsidR="00492E42" w:rsidRPr="00475301" w:rsidRDefault="00492E42" w:rsidP="00492E42">
      <w:pPr>
        <w:rPr>
          <w:lang w:val="en-US"/>
        </w:rPr>
      </w:pPr>
    </w:p>
    <w:p w14:paraId="248EBE63" w14:textId="6A53A2EF" w:rsidR="00126194" w:rsidRPr="00475301" w:rsidRDefault="00004EE9" w:rsidP="00F9712D">
      <w:pPr>
        <w:pStyle w:val="Heading2"/>
        <w:tabs>
          <w:tab w:val="num" w:pos="851"/>
        </w:tabs>
        <w:ind w:left="851" w:hanging="851"/>
        <w:jc w:val="both"/>
      </w:pPr>
      <w:bookmarkStart w:id="3" w:name="_Toc139539832"/>
      <w:r>
        <w:t>3</w:t>
      </w:r>
      <w:r w:rsidR="00126194" w:rsidRPr="00475301">
        <w:t>.1   </w:t>
      </w:r>
      <w:bookmarkEnd w:id="3"/>
      <w:r w:rsidR="00646036" w:rsidRPr="00475301">
        <w:t xml:space="preserve">Turbine blade test materials </w:t>
      </w:r>
    </w:p>
    <w:p w14:paraId="7B2781EA" w14:textId="77777777" w:rsidR="00646036" w:rsidRPr="00475301" w:rsidRDefault="00646036" w:rsidP="00646036"/>
    <w:p w14:paraId="4F443E83" w14:textId="77777777" w:rsidR="00646036" w:rsidRDefault="00646036" w:rsidP="00646036">
      <w:pPr>
        <w:pStyle w:val="BodyText2"/>
        <w:rPr>
          <w:bCs/>
          <w:iCs/>
        </w:rPr>
      </w:pPr>
      <w:r w:rsidRPr="00BE19BF">
        <w:rPr>
          <w:bCs/>
          <w:iCs/>
        </w:rPr>
        <w:t xml:space="preserve">ETD will need to access </w:t>
      </w:r>
      <w:proofErr w:type="gramStart"/>
      <w:r w:rsidRPr="00BE19BF">
        <w:rPr>
          <w:bCs/>
          <w:iCs/>
        </w:rPr>
        <w:t>a number of</w:t>
      </w:r>
      <w:proofErr w:type="gramEnd"/>
      <w:r w:rsidRPr="00BE19BF">
        <w:rPr>
          <w:bCs/>
          <w:iCs/>
        </w:rPr>
        <w:t xml:space="preserve"> GT blade pieces from some of the project sponsors for laboratory studies, more specifically:</w:t>
      </w:r>
    </w:p>
    <w:p w14:paraId="28D44725" w14:textId="77777777" w:rsidR="00646036" w:rsidRPr="00BE19BF" w:rsidRDefault="00646036" w:rsidP="00646036">
      <w:pPr>
        <w:pStyle w:val="BodyText2"/>
        <w:numPr>
          <w:ilvl w:val="0"/>
          <w:numId w:val="40"/>
        </w:numPr>
        <w:rPr>
          <w:bCs/>
        </w:rPr>
      </w:pPr>
      <w:r w:rsidRPr="00BE19BF">
        <w:rPr>
          <w:bCs/>
        </w:rPr>
        <w:t xml:space="preserve">The blade must be in Ni-based superalloys in those grades that are gamma prime precipitation-strengthened (this will exclude solid solutioning Ni-base superalloys such as Inconel 600). </w:t>
      </w:r>
    </w:p>
    <w:p w14:paraId="72BA0D49" w14:textId="5B582AF1" w:rsidR="00646036" w:rsidRDefault="00646036" w:rsidP="00646036">
      <w:pPr>
        <w:pStyle w:val="BodyText2"/>
        <w:numPr>
          <w:ilvl w:val="0"/>
          <w:numId w:val="40"/>
        </w:numPr>
        <w:rPr>
          <w:bCs/>
        </w:rPr>
      </w:pPr>
      <w:r w:rsidRPr="00BE19BF">
        <w:rPr>
          <w:bCs/>
        </w:rPr>
        <w:t xml:space="preserve">The blade can be in one piece, or in pieces (if these are left-over from previous cut ups). </w:t>
      </w:r>
      <w:r w:rsidR="00A43877">
        <w:rPr>
          <w:bCs/>
        </w:rPr>
        <w:t xml:space="preserve">For this project </w:t>
      </w:r>
      <w:r w:rsidR="00A43877" w:rsidRPr="007456EE">
        <w:rPr>
          <w:bCs/>
        </w:rPr>
        <w:t>at</w:t>
      </w:r>
      <w:r w:rsidR="00A43877">
        <w:rPr>
          <w:bCs/>
        </w:rPr>
        <w:t xml:space="preserve"> </w:t>
      </w:r>
      <w:r w:rsidR="00A43877" w:rsidRPr="007456EE">
        <w:rPr>
          <w:bCs/>
        </w:rPr>
        <w:t>least</w:t>
      </w:r>
      <w:r w:rsidR="00A43877" w:rsidRPr="00A43877" w:rsidDel="00A43877">
        <w:rPr>
          <w:bCs/>
        </w:rPr>
        <w:t xml:space="preserve"> </w:t>
      </w:r>
      <w:r w:rsidR="00A43877">
        <w:rPr>
          <w:bCs/>
        </w:rPr>
        <w:t>o</w:t>
      </w:r>
      <w:r w:rsidRPr="00BE19BF">
        <w:rPr>
          <w:bCs/>
        </w:rPr>
        <w:t xml:space="preserve">ne whole blade </w:t>
      </w:r>
      <w:r w:rsidR="00A43877">
        <w:rPr>
          <w:bCs/>
        </w:rPr>
        <w:t>will be</w:t>
      </w:r>
      <w:r w:rsidRPr="00BE19BF">
        <w:rPr>
          <w:bCs/>
        </w:rPr>
        <w:t xml:space="preserve"> needed</w:t>
      </w:r>
      <w:r w:rsidR="00A43877">
        <w:rPr>
          <w:bCs/>
        </w:rPr>
        <w:t>.</w:t>
      </w:r>
    </w:p>
    <w:p w14:paraId="669CA839" w14:textId="54B600A7" w:rsidR="00646036" w:rsidRPr="00BE19BF" w:rsidRDefault="00646036" w:rsidP="00646036">
      <w:pPr>
        <w:pStyle w:val="BodyText2"/>
        <w:numPr>
          <w:ilvl w:val="0"/>
          <w:numId w:val="40"/>
        </w:numPr>
        <w:rPr>
          <w:bCs/>
        </w:rPr>
      </w:pPr>
      <w:r w:rsidRPr="00BE19BF">
        <w:rPr>
          <w:bCs/>
        </w:rPr>
        <w:lastRenderedPageBreak/>
        <w:t xml:space="preserve">It is desirable but not </w:t>
      </w:r>
      <w:proofErr w:type="gramStart"/>
      <w:r w:rsidRPr="00BE19BF">
        <w:rPr>
          <w:bCs/>
        </w:rPr>
        <w:t>essential</w:t>
      </w:r>
      <w:r w:rsidR="00A43877">
        <w:rPr>
          <w:bCs/>
        </w:rPr>
        <w:t>,</w:t>
      </w:r>
      <w:proofErr w:type="gramEnd"/>
      <w:r w:rsidRPr="00BE19BF">
        <w:rPr>
          <w:bCs/>
        </w:rPr>
        <w:t xml:space="preserve"> that the blade chemistry and operation history are known. </w:t>
      </w:r>
    </w:p>
    <w:p w14:paraId="0AF77110" w14:textId="77777777" w:rsidR="00646036" w:rsidRPr="00646036" w:rsidRDefault="00646036" w:rsidP="00BE19BF"/>
    <w:p w14:paraId="7F3AC4ED" w14:textId="713830B0" w:rsidR="00FA1990" w:rsidRPr="00D2725A" w:rsidRDefault="00004EE9" w:rsidP="00FA1990">
      <w:pPr>
        <w:pStyle w:val="Heading3"/>
      </w:pPr>
      <w:bookmarkStart w:id="4" w:name="_Toc334186103"/>
      <w:bookmarkStart w:id="5" w:name="_Toc139539835"/>
      <w:proofErr w:type="gramStart"/>
      <w:r>
        <w:t>3</w:t>
      </w:r>
      <w:r w:rsidR="00FA1990" w:rsidRPr="00D2725A">
        <w:t>.</w:t>
      </w:r>
      <w:r w:rsidR="00126194">
        <w:t>2</w:t>
      </w:r>
      <w:r w:rsidR="00D2725A" w:rsidRPr="00D2725A">
        <w:t> </w:t>
      </w:r>
      <w:r w:rsidR="00AB7368">
        <w:t xml:space="preserve"> </w:t>
      </w:r>
      <w:r w:rsidR="005A6966">
        <w:t>Use</w:t>
      </w:r>
      <w:proofErr w:type="gramEnd"/>
      <w:r w:rsidR="005A6966">
        <w:t xml:space="preserve"> of </w:t>
      </w:r>
      <w:r w:rsidR="00FA1990" w:rsidRPr="00D2725A">
        <w:t>Scanning Force Microscope</w:t>
      </w:r>
      <w:bookmarkEnd w:id="4"/>
      <w:bookmarkEnd w:id="5"/>
    </w:p>
    <w:p w14:paraId="0CA1B2E9" w14:textId="77777777" w:rsidR="00FA1990" w:rsidRPr="00D2725A" w:rsidRDefault="00FA1990" w:rsidP="00FA1990"/>
    <w:p w14:paraId="16CC3A87" w14:textId="3A7A92CE" w:rsidR="006E7F8E" w:rsidRPr="00BE19BF" w:rsidRDefault="006E7F8E" w:rsidP="006E7F8E">
      <w:pPr>
        <w:jc w:val="both"/>
        <w:rPr>
          <w:b/>
          <w:bCs/>
          <w:szCs w:val="24"/>
        </w:rPr>
      </w:pPr>
      <w:r w:rsidRPr="00BE19BF">
        <w:rPr>
          <w:b/>
          <w:bCs/>
          <w:szCs w:val="24"/>
        </w:rPr>
        <w:t xml:space="preserve">Portable SFM </w:t>
      </w:r>
      <w:r w:rsidR="004D049D" w:rsidRPr="00BE19BF">
        <w:rPr>
          <w:b/>
          <w:bCs/>
          <w:szCs w:val="24"/>
        </w:rPr>
        <w:t>d</w:t>
      </w:r>
      <w:r w:rsidRPr="00BE19BF">
        <w:rPr>
          <w:b/>
          <w:bCs/>
          <w:szCs w:val="24"/>
        </w:rPr>
        <w:t>evelopment</w:t>
      </w:r>
      <w:r w:rsidR="002B5D03" w:rsidRPr="00BE19BF">
        <w:rPr>
          <w:b/>
          <w:bCs/>
          <w:szCs w:val="24"/>
        </w:rPr>
        <w:t xml:space="preserve"> and use</w:t>
      </w:r>
    </w:p>
    <w:p w14:paraId="532A94D1" w14:textId="05472E6A" w:rsidR="00C72935" w:rsidRDefault="00FA1990" w:rsidP="006E7F8E">
      <w:pPr>
        <w:jc w:val="both"/>
      </w:pPr>
      <w:r w:rsidRPr="00D2725A">
        <w:t>The ETD portable Scanning Force Microscope (SFM) is a development on the traditional lab</w:t>
      </w:r>
      <w:r w:rsidR="00D2725A">
        <w:t>-</w:t>
      </w:r>
      <w:r w:rsidRPr="00D2725A">
        <w:t xml:space="preserve">based Atomic Force Microscope (AFM) that allows the technology to be used in a plant environment to produce nano-scale resolution images of comparable detail to Scanning Electron Microscope (SEM) </w:t>
      </w:r>
      <w:r w:rsidRPr="00231382">
        <w:t xml:space="preserve">images. It uses the same preparation steps that traditional replication uses but </w:t>
      </w:r>
      <w:proofErr w:type="gramStart"/>
      <w:r w:rsidRPr="00231382">
        <w:t>is able to</w:t>
      </w:r>
      <w:proofErr w:type="gramEnd"/>
      <w:r w:rsidRPr="00231382">
        <w:t xml:space="preserve"> resolve much finer features in three dimensions. This 3D approach allows for the confirmation of very small cavities that cannot be detected using traditional replication.</w:t>
      </w:r>
      <w:r w:rsidR="00D207A3">
        <w:t xml:space="preserve"> SFM is also </w:t>
      </w:r>
      <w:r w:rsidR="006E7F8E">
        <w:t xml:space="preserve">used for the study of precipitates in high temp. creep alloys.  </w:t>
      </w:r>
      <w:r w:rsidR="00E4407B">
        <w:t xml:space="preserve">Images below show the original use of the SFM by ETD to study </w:t>
      </w:r>
      <w:proofErr w:type="gramStart"/>
      <w:r w:rsidR="00E4407B">
        <w:t>early stage</w:t>
      </w:r>
      <w:proofErr w:type="gramEnd"/>
      <w:r w:rsidR="00E4407B">
        <w:t xml:space="preserve"> creep cavitation in </w:t>
      </w:r>
      <w:r w:rsidR="0002711C">
        <w:t>high Cr martensitic steels.</w:t>
      </w:r>
    </w:p>
    <w:p w14:paraId="0003179C" w14:textId="77777777" w:rsidR="00CB0AAA" w:rsidRPr="00231382" w:rsidRDefault="00CB0AAA" w:rsidP="00FA1990">
      <w:pPr>
        <w:jc w:val="both"/>
      </w:pPr>
    </w:p>
    <w:tbl>
      <w:tblPr>
        <w:tblStyle w:val="TableGrid"/>
        <w:tblW w:w="0" w:type="auto"/>
        <w:tblLook w:val="04A0" w:firstRow="1" w:lastRow="0" w:firstColumn="1" w:lastColumn="0" w:noHBand="0" w:noVBand="1"/>
      </w:tblPr>
      <w:tblGrid>
        <w:gridCol w:w="3356"/>
        <w:gridCol w:w="2470"/>
        <w:gridCol w:w="3241"/>
      </w:tblGrid>
      <w:tr w:rsidR="005A6966" w14:paraId="415FA676" w14:textId="77777777" w:rsidTr="005A6966">
        <w:tc>
          <w:tcPr>
            <w:tcW w:w="3097" w:type="dxa"/>
          </w:tcPr>
          <w:p w14:paraId="4CDF21C1" w14:textId="123E4F13" w:rsidR="005A6966" w:rsidRDefault="005A6966" w:rsidP="00FA1990">
            <w:pPr>
              <w:jc w:val="both"/>
            </w:pPr>
            <w:r w:rsidRPr="00231382">
              <w:rPr>
                <w:noProof/>
                <w:lang w:val="en-US"/>
              </w:rPr>
              <w:drawing>
                <wp:inline distT="0" distB="0" distL="0" distR="0" wp14:anchorId="7B6C47B1" wp14:editId="5A7EE440">
                  <wp:extent cx="2070100" cy="1536700"/>
                  <wp:effectExtent l="0" t="0" r="0" b="0"/>
                  <wp:docPr id="23" name="Picture 23" descr="scan5_2d_before"/>
                  <wp:cNvGraphicFramePr/>
                  <a:graphic xmlns:a="http://schemas.openxmlformats.org/drawingml/2006/main">
                    <a:graphicData uri="http://schemas.openxmlformats.org/drawingml/2006/picture">
                      <pic:pic xmlns:pic="http://schemas.openxmlformats.org/drawingml/2006/picture">
                        <pic:nvPicPr>
                          <pic:cNvPr id="2148" name="Picture 100" descr="scan5_2d_before"/>
                          <pic:cNvPicPr>
                            <a:picLocks noChangeAspect="1" noChangeArrowheads="1"/>
                          </pic:cNvPicPr>
                        </pic:nvPicPr>
                        <pic:blipFill>
                          <a:blip r:embed="rId8"/>
                          <a:srcRect/>
                          <a:stretch>
                            <a:fillRect/>
                          </a:stretch>
                        </pic:blipFill>
                        <pic:spPr bwMode="auto">
                          <a:xfrm>
                            <a:off x="0" y="0"/>
                            <a:ext cx="2085415" cy="1548069"/>
                          </a:xfrm>
                          <a:prstGeom prst="rect">
                            <a:avLst/>
                          </a:prstGeom>
                          <a:noFill/>
                          <a:ln w="9525">
                            <a:noFill/>
                            <a:miter lim="800000"/>
                            <a:headEnd/>
                            <a:tailEnd/>
                          </a:ln>
                        </pic:spPr>
                      </pic:pic>
                    </a:graphicData>
                  </a:graphic>
                </wp:inline>
              </w:drawing>
            </w:r>
          </w:p>
        </w:tc>
        <w:tc>
          <w:tcPr>
            <w:tcW w:w="3098" w:type="dxa"/>
          </w:tcPr>
          <w:p w14:paraId="271ED623" w14:textId="59AF68B5" w:rsidR="005A6966" w:rsidRDefault="005A6966" w:rsidP="00FA1990">
            <w:pPr>
              <w:jc w:val="both"/>
            </w:pPr>
            <w:r w:rsidRPr="00231382">
              <w:rPr>
                <w:noProof/>
                <w:lang w:val="en-US"/>
              </w:rPr>
              <w:drawing>
                <wp:inline distT="0" distB="0" distL="0" distR="0" wp14:anchorId="3950DDC4" wp14:editId="366ABDA2">
                  <wp:extent cx="1485900" cy="1574800"/>
                  <wp:effectExtent l="0" t="0" r="0" b="0"/>
                  <wp:docPr id="25" name="Picture 25" descr="scan5_profil_before"/>
                  <wp:cNvGraphicFramePr/>
                  <a:graphic xmlns:a="http://schemas.openxmlformats.org/drawingml/2006/main">
                    <a:graphicData uri="http://schemas.openxmlformats.org/drawingml/2006/picture">
                      <pic:pic xmlns:pic="http://schemas.openxmlformats.org/drawingml/2006/picture">
                        <pic:nvPicPr>
                          <pic:cNvPr id="2149" name="Picture 101" descr="scan5_profil_before"/>
                          <pic:cNvPicPr>
                            <a:picLocks noChangeAspect="1" noChangeArrowheads="1"/>
                          </pic:cNvPicPr>
                        </pic:nvPicPr>
                        <pic:blipFill>
                          <a:blip r:embed="rId9"/>
                          <a:srcRect/>
                          <a:stretch>
                            <a:fillRect/>
                          </a:stretch>
                        </pic:blipFill>
                        <pic:spPr bwMode="auto">
                          <a:xfrm>
                            <a:off x="0" y="0"/>
                            <a:ext cx="1496893" cy="1586451"/>
                          </a:xfrm>
                          <a:prstGeom prst="rect">
                            <a:avLst/>
                          </a:prstGeom>
                          <a:noFill/>
                          <a:ln w="9525">
                            <a:noFill/>
                            <a:miter lim="800000"/>
                            <a:headEnd/>
                            <a:tailEnd/>
                          </a:ln>
                        </pic:spPr>
                      </pic:pic>
                    </a:graphicData>
                  </a:graphic>
                </wp:inline>
              </w:drawing>
            </w:r>
          </w:p>
        </w:tc>
        <w:tc>
          <w:tcPr>
            <w:tcW w:w="3098" w:type="dxa"/>
          </w:tcPr>
          <w:p w14:paraId="6509BB34" w14:textId="6D848109" w:rsidR="005A6966" w:rsidRDefault="005A6966" w:rsidP="00FA1990">
            <w:pPr>
              <w:jc w:val="both"/>
            </w:pPr>
            <w:r>
              <w:rPr>
                <w:noProof/>
              </w:rPr>
              <w:drawing>
                <wp:inline distT="0" distB="0" distL="0" distR="0" wp14:anchorId="0F572012" wp14:editId="571B0542">
                  <wp:extent cx="1993900" cy="1555750"/>
                  <wp:effectExtent l="0" t="0" r="0" b="0"/>
                  <wp:docPr id="11"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omputer&#10;&#10;Description automatically generated"/>
                          <pic:cNvPicPr>
                            <a:picLocks noChangeAspect="1" noChangeArrowheads="1"/>
                          </pic:cNvPicPr>
                        </pic:nvPicPr>
                        <pic:blipFill>
                          <a:blip r:embed="rId10" cstate="print"/>
                          <a:srcRect l="18813" t="36538" r="24964" b="28545"/>
                          <a:stretch>
                            <a:fillRect/>
                          </a:stretch>
                        </pic:blipFill>
                        <pic:spPr bwMode="auto">
                          <a:xfrm>
                            <a:off x="0" y="0"/>
                            <a:ext cx="2019138" cy="1575442"/>
                          </a:xfrm>
                          <a:prstGeom prst="rect">
                            <a:avLst/>
                          </a:prstGeom>
                          <a:noFill/>
                          <a:ln w="9525">
                            <a:noFill/>
                            <a:miter lim="800000"/>
                            <a:headEnd/>
                            <a:tailEnd/>
                          </a:ln>
                        </pic:spPr>
                      </pic:pic>
                    </a:graphicData>
                  </a:graphic>
                </wp:inline>
              </w:drawing>
            </w:r>
          </w:p>
        </w:tc>
      </w:tr>
      <w:tr w:rsidR="005A6966" w14:paraId="49BE799D" w14:textId="77777777" w:rsidTr="005A6966">
        <w:tc>
          <w:tcPr>
            <w:tcW w:w="3097" w:type="dxa"/>
          </w:tcPr>
          <w:p w14:paraId="0D81DE47" w14:textId="6B8AB53D" w:rsidR="005A6966" w:rsidRDefault="006A0737" w:rsidP="00FA1990">
            <w:pPr>
              <w:jc w:val="both"/>
            </w:pPr>
            <w:r w:rsidRPr="004E6AF1">
              <w:t>SFM image taken from an un-etched P91 weldment showing three cavities</w:t>
            </w:r>
          </w:p>
        </w:tc>
        <w:tc>
          <w:tcPr>
            <w:tcW w:w="3098" w:type="dxa"/>
          </w:tcPr>
          <w:p w14:paraId="4A39025D" w14:textId="2FE3A525" w:rsidR="005A6966" w:rsidRDefault="006A0737" w:rsidP="00FA1990">
            <w:pPr>
              <w:jc w:val="both"/>
            </w:pPr>
            <w:r>
              <w:t>Line scan sh</w:t>
            </w:r>
            <w:r w:rsidR="00D207A3">
              <w:t>owing the depth of the larger cavity</w:t>
            </w:r>
          </w:p>
        </w:tc>
        <w:tc>
          <w:tcPr>
            <w:tcW w:w="3098" w:type="dxa"/>
          </w:tcPr>
          <w:p w14:paraId="081C88F3" w14:textId="6E2D3CD0" w:rsidR="005A6966" w:rsidRDefault="00D207A3" w:rsidP="00FA1990">
            <w:pPr>
              <w:jc w:val="both"/>
            </w:pPr>
            <w:proofErr w:type="gramStart"/>
            <w:r w:rsidRPr="00CB0AAA">
              <w:rPr>
                <w:iCs/>
              </w:rPr>
              <w:t>Three dimensional</w:t>
            </w:r>
            <w:proofErr w:type="gramEnd"/>
            <w:r w:rsidRPr="00CB0AAA">
              <w:rPr>
                <w:iCs/>
              </w:rPr>
              <w:t xml:space="preserve"> image of a creep cavity</w:t>
            </w:r>
          </w:p>
        </w:tc>
      </w:tr>
    </w:tbl>
    <w:p w14:paraId="24873213" w14:textId="77777777" w:rsidR="00FA1990" w:rsidRPr="00231382" w:rsidRDefault="00FA1990" w:rsidP="00FA1990">
      <w:pPr>
        <w:jc w:val="both"/>
      </w:pPr>
    </w:p>
    <w:p w14:paraId="73F495DD" w14:textId="77777777" w:rsidR="004D049D" w:rsidRDefault="004D049D" w:rsidP="004D049D">
      <w:bookmarkStart w:id="6" w:name="_Ref334185640"/>
    </w:p>
    <w:p w14:paraId="0BAC9B28" w14:textId="6B7B623B" w:rsidR="004D049D" w:rsidRDefault="004D049D" w:rsidP="004D049D">
      <w:pPr>
        <w:rPr>
          <w:b/>
          <w:bCs/>
          <w:color w:val="000000"/>
          <w:szCs w:val="24"/>
        </w:rPr>
      </w:pPr>
      <w:r w:rsidRPr="002B5D03">
        <w:rPr>
          <w:b/>
          <w:bCs/>
          <w:szCs w:val="24"/>
        </w:rPr>
        <w:t xml:space="preserve">SFM trials for the study of </w:t>
      </w:r>
      <w:r w:rsidRPr="002B5D03">
        <w:rPr>
          <w:b/>
          <w:bCs/>
          <w:color w:val="000000"/>
          <w:szCs w:val="24"/>
          <w:lang w:val="el-GR"/>
        </w:rPr>
        <w:t>γ</w:t>
      </w:r>
      <w:r w:rsidRPr="002B5D03">
        <w:rPr>
          <w:b/>
          <w:bCs/>
          <w:color w:val="000000"/>
          <w:szCs w:val="24"/>
        </w:rPr>
        <w:t>’ precipitates in a GT blade</w:t>
      </w:r>
    </w:p>
    <w:p w14:paraId="0E7DB194" w14:textId="77777777" w:rsidR="006A27A3" w:rsidRDefault="002A20E2" w:rsidP="007F382B">
      <w:r w:rsidRPr="002A20E2">
        <w:rPr>
          <w:color w:val="000000"/>
          <w:szCs w:val="24"/>
        </w:rPr>
        <w:t>For the GT blades</w:t>
      </w:r>
      <w:r>
        <w:t xml:space="preserve"> some preliminary work has been carried which has proved very encouraging. The </w:t>
      </w:r>
      <w:r w:rsidR="005F581C">
        <w:t xml:space="preserve">micrographs below show the unaffected cold root of the blade fixing </w:t>
      </w:r>
      <w:r w:rsidR="007F382B">
        <w:t xml:space="preserve">and the leading and trailing edge </w:t>
      </w:r>
      <w:r w:rsidR="005D2A99">
        <w:t>microstructures</w:t>
      </w:r>
      <w:r w:rsidR="00D45794">
        <w:t>,</w:t>
      </w:r>
      <w:r w:rsidR="005D2A99">
        <w:t xml:space="preserve"> showing</w:t>
      </w:r>
      <w:r w:rsidR="00646036">
        <w:t xml:space="preserve"> promising potentials of SFM for gamma prime examination</w:t>
      </w:r>
      <w:r w:rsidR="005D2A99">
        <w:t xml:space="preserve">. </w:t>
      </w:r>
    </w:p>
    <w:p w14:paraId="4D25146F" w14:textId="77777777" w:rsidR="006A27A3" w:rsidRDefault="006A27A3" w:rsidP="007F382B">
      <w:pPr>
        <w:rPr>
          <w:i/>
          <w:iCs/>
        </w:rPr>
      </w:pPr>
    </w:p>
    <w:p w14:paraId="061E7F5A" w14:textId="6ECB5AED" w:rsidR="007F382B" w:rsidRPr="006A27A3" w:rsidRDefault="00BE19BF" w:rsidP="007F382B">
      <w:pPr>
        <w:rPr>
          <w:i/>
          <w:iCs/>
        </w:rPr>
      </w:pPr>
      <w:r w:rsidRPr="006A27A3">
        <w:rPr>
          <w:i/>
          <w:iCs/>
        </w:rPr>
        <w:t xml:space="preserve">This project </w:t>
      </w:r>
      <w:r w:rsidR="00D6673C" w:rsidRPr="006A27A3">
        <w:rPr>
          <w:i/>
          <w:iCs/>
        </w:rPr>
        <w:t xml:space="preserve">will </w:t>
      </w:r>
      <w:r w:rsidR="00D10547" w:rsidRPr="006A27A3">
        <w:rPr>
          <w:i/>
          <w:iCs/>
        </w:rPr>
        <w:t xml:space="preserve">aim to </w:t>
      </w:r>
      <w:r w:rsidR="00D6673C" w:rsidRPr="006A27A3">
        <w:rPr>
          <w:i/>
          <w:iCs/>
        </w:rPr>
        <w:t xml:space="preserve">optimise the etching and SFM </w:t>
      </w:r>
      <w:r w:rsidR="006A27A3">
        <w:rPr>
          <w:i/>
          <w:iCs/>
        </w:rPr>
        <w:t>investig</w:t>
      </w:r>
      <w:r w:rsidR="008707A5">
        <w:rPr>
          <w:i/>
          <w:iCs/>
        </w:rPr>
        <w:t>a</w:t>
      </w:r>
      <w:r w:rsidR="006A27A3">
        <w:rPr>
          <w:i/>
          <w:iCs/>
        </w:rPr>
        <w:t>tion</w:t>
      </w:r>
      <w:r w:rsidR="00D6673C" w:rsidRPr="006A27A3">
        <w:rPr>
          <w:i/>
          <w:iCs/>
        </w:rPr>
        <w:t xml:space="preserve"> parameters to achi</w:t>
      </w:r>
      <w:r w:rsidR="00D10547" w:rsidRPr="006A27A3">
        <w:rPr>
          <w:i/>
          <w:iCs/>
        </w:rPr>
        <w:t>e</w:t>
      </w:r>
      <w:r w:rsidR="00D6673C" w:rsidRPr="006A27A3">
        <w:rPr>
          <w:i/>
          <w:iCs/>
        </w:rPr>
        <w:t xml:space="preserve">ve </w:t>
      </w:r>
      <w:r w:rsidR="008707A5">
        <w:rPr>
          <w:i/>
          <w:iCs/>
        </w:rPr>
        <w:t xml:space="preserve">high resolution </w:t>
      </w:r>
      <w:r w:rsidR="00D10547" w:rsidRPr="006A27A3">
        <w:rPr>
          <w:i/>
          <w:iCs/>
        </w:rPr>
        <w:t xml:space="preserve">images </w:t>
      </w:r>
      <w:r w:rsidR="006A27A3" w:rsidRPr="006A27A3">
        <w:rPr>
          <w:i/>
          <w:iCs/>
        </w:rPr>
        <w:t xml:space="preserve">and their relationship with the blade </w:t>
      </w:r>
      <w:r w:rsidR="00C71CE6">
        <w:rPr>
          <w:i/>
          <w:iCs/>
        </w:rPr>
        <w:t>condition</w:t>
      </w:r>
      <w:r w:rsidR="006A27A3" w:rsidRPr="006A27A3">
        <w:rPr>
          <w:i/>
          <w:iCs/>
        </w:rPr>
        <w:t xml:space="preserve">. </w:t>
      </w:r>
    </w:p>
    <w:p w14:paraId="09C03751" w14:textId="77777777" w:rsidR="00BE19BF" w:rsidRPr="002A20E2" w:rsidRDefault="00BE19BF" w:rsidP="007F382B"/>
    <w:bookmarkEnd w:id="6"/>
    <w:p w14:paraId="56E967FD" w14:textId="784C12AF" w:rsidR="00596ED2" w:rsidRDefault="007C33B0" w:rsidP="000A58E1">
      <w:pPr>
        <w:spacing w:line="276" w:lineRule="auto"/>
        <w:ind w:right="-36"/>
        <w:jc w:val="both"/>
        <w:rPr>
          <w:iCs/>
          <w:szCs w:val="24"/>
        </w:rPr>
      </w:pPr>
      <w:r>
        <w:rPr>
          <w:noProof/>
          <w:lang w:eastAsia="en-GB"/>
        </w:rPr>
        <w:drawing>
          <wp:inline distT="0" distB="0" distL="0" distR="0" wp14:anchorId="609252EE" wp14:editId="3A821AAC">
            <wp:extent cx="5763895" cy="1988185"/>
            <wp:effectExtent l="0" t="0" r="0" b="0"/>
            <wp:docPr id="952208160" name="Picture 1" descr="A close-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08160" name="Picture 1" descr="A close-up of a screen&#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763895" cy="1988185"/>
                    </a:xfrm>
                    <a:prstGeom prst="rect">
                      <a:avLst/>
                    </a:prstGeom>
                    <a:noFill/>
                    <a:ln>
                      <a:noFill/>
                    </a:ln>
                  </pic:spPr>
                </pic:pic>
              </a:graphicData>
            </a:graphic>
          </wp:inline>
        </w:drawing>
      </w:r>
    </w:p>
    <w:p w14:paraId="495C844E" w14:textId="77777777" w:rsidR="00BE19BF" w:rsidRDefault="00BE19BF" w:rsidP="000A58E1">
      <w:pPr>
        <w:spacing w:line="276" w:lineRule="auto"/>
        <w:ind w:right="-36"/>
        <w:jc w:val="both"/>
        <w:rPr>
          <w:iCs/>
          <w:szCs w:val="24"/>
        </w:rPr>
      </w:pPr>
    </w:p>
    <w:p w14:paraId="37B2C93F" w14:textId="7A75983A" w:rsidR="006858E2" w:rsidRPr="00166B7A" w:rsidRDefault="006858E2" w:rsidP="00180ED5">
      <w:pPr>
        <w:pStyle w:val="Heading1"/>
        <w:numPr>
          <w:ilvl w:val="0"/>
          <w:numId w:val="8"/>
        </w:numPr>
        <w:spacing w:line="276" w:lineRule="auto"/>
        <w:ind w:left="567" w:hanging="567"/>
        <w:rPr>
          <w:rFonts w:ascii="Times New Roman" w:hAnsi="Times New Roman"/>
          <w:b/>
          <w:sz w:val="24"/>
          <w:szCs w:val="24"/>
        </w:rPr>
      </w:pPr>
      <w:bookmarkStart w:id="7" w:name="_Toc139539840"/>
      <w:r w:rsidRPr="00166B7A">
        <w:rPr>
          <w:rFonts w:ascii="Times New Roman" w:hAnsi="Times New Roman"/>
          <w:b/>
          <w:sz w:val="24"/>
          <w:szCs w:val="24"/>
        </w:rPr>
        <w:lastRenderedPageBreak/>
        <w:t xml:space="preserve">TIMESCALE </w:t>
      </w:r>
      <w:smartTag w:uri="urn:schemas-microsoft-com:office:smarttags" w:element="stockticker">
        <w:r w:rsidR="00AF36E7" w:rsidRPr="00166B7A">
          <w:rPr>
            <w:rFonts w:ascii="Times New Roman" w:hAnsi="Times New Roman"/>
            <w:b/>
            <w:sz w:val="24"/>
            <w:szCs w:val="24"/>
          </w:rPr>
          <w:t>AND</w:t>
        </w:r>
      </w:smartTag>
      <w:r w:rsidR="00AF36E7" w:rsidRPr="00166B7A">
        <w:rPr>
          <w:rFonts w:ascii="Times New Roman" w:hAnsi="Times New Roman"/>
          <w:b/>
          <w:sz w:val="24"/>
          <w:szCs w:val="24"/>
        </w:rPr>
        <w:t xml:space="preserve"> DELIVERABLES</w:t>
      </w:r>
      <w:bookmarkEnd w:id="7"/>
      <w:r w:rsidR="00AF36E7" w:rsidRPr="00166B7A">
        <w:rPr>
          <w:rFonts w:ascii="Times New Roman" w:hAnsi="Times New Roman"/>
          <w:b/>
          <w:sz w:val="24"/>
          <w:szCs w:val="24"/>
        </w:rPr>
        <w:t xml:space="preserve"> </w:t>
      </w:r>
    </w:p>
    <w:p w14:paraId="60DF4B61" w14:textId="77777777" w:rsidR="006858E2" w:rsidRPr="00166B7A" w:rsidRDefault="006858E2" w:rsidP="00773405">
      <w:pPr>
        <w:spacing w:line="276" w:lineRule="auto"/>
        <w:jc w:val="both"/>
      </w:pPr>
    </w:p>
    <w:p w14:paraId="516597B9" w14:textId="647B69FE" w:rsidR="001A4F79" w:rsidRDefault="001A4F79" w:rsidP="001A4F79">
      <w:pPr>
        <w:jc w:val="both"/>
      </w:pPr>
      <w:r w:rsidRPr="00166B7A">
        <w:t xml:space="preserve">The work will be carried out over an estimated period of </w:t>
      </w:r>
      <w:r w:rsidR="004D049D">
        <w:rPr>
          <w:i/>
          <w:iCs/>
        </w:rPr>
        <w:t>6</w:t>
      </w:r>
      <w:r w:rsidRPr="00166B7A">
        <w:rPr>
          <w:i/>
          <w:iCs/>
        </w:rPr>
        <w:t xml:space="preserve"> months</w:t>
      </w:r>
      <w:r w:rsidR="00646036">
        <w:rPr>
          <w:i/>
          <w:iCs/>
        </w:rPr>
        <w:t>, with 1 additional month for contingency,</w:t>
      </w:r>
      <w:r w:rsidRPr="00166B7A">
        <w:t xml:space="preserve"> and is planned to commence </w:t>
      </w:r>
      <w:r w:rsidR="004D3B89">
        <w:t xml:space="preserve">in </w:t>
      </w:r>
      <w:r w:rsidR="00A53C28">
        <w:t>early 2024</w:t>
      </w:r>
      <w:r w:rsidRPr="00166B7A">
        <w:t xml:space="preserve">. The schedule of activities is listed in Table </w:t>
      </w:r>
      <w:r w:rsidR="00166B7A" w:rsidRPr="00166B7A">
        <w:t>1</w:t>
      </w:r>
      <w:r w:rsidRPr="00166B7A">
        <w:t>.</w:t>
      </w:r>
    </w:p>
    <w:p w14:paraId="584DF996" w14:textId="77777777" w:rsidR="005B4A16" w:rsidRDefault="005B4A16" w:rsidP="001A4F79">
      <w:pPr>
        <w:jc w:val="both"/>
      </w:pPr>
    </w:p>
    <w:p w14:paraId="1CDF1E09" w14:textId="030FDBBA" w:rsidR="005B4A16" w:rsidRPr="004B7C56" w:rsidRDefault="005B4A16" w:rsidP="005B4A16">
      <w:pPr>
        <w:jc w:val="both"/>
      </w:pPr>
      <w:r w:rsidRPr="0072538F">
        <w:t>In terms</w:t>
      </w:r>
      <w:r w:rsidRPr="004B7C56">
        <w:t xml:space="preserve"> of </w:t>
      </w:r>
      <w:r w:rsidRPr="004B7C56">
        <w:rPr>
          <w:i/>
          <w:iCs/>
        </w:rPr>
        <w:t>deliverables</w:t>
      </w:r>
      <w:r w:rsidRPr="004B7C56">
        <w:t xml:space="preserve">, brief progress report will be issued at </w:t>
      </w:r>
      <w:r w:rsidR="00652723">
        <w:t xml:space="preserve">Month </w:t>
      </w:r>
      <w:r w:rsidRPr="004B7C56">
        <w:t xml:space="preserve">3 and </w:t>
      </w:r>
      <w:r w:rsidR="00652723">
        <w:t xml:space="preserve">the sponsors will be kept </w:t>
      </w:r>
      <w:r w:rsidR="0066112E">
        <w:t>updated of any developments or significant results and findings at any other time. T</w:t>
      </w:r>
      <w:r w:rsidRPr="004B7C56">
        <w:t xml:space="preserve">he Final Report will be issued </w:t>
      </w:r>
      <w:r w:rsidR="0066112E">
        <w:t xml:space="preserve">soon </w:t>
      </w:r>
      <w:r w:rsidRPr="004B7C56">
        <w:t>after month</w:t>
      </w:r>
      <w:r w:rsidR="0066112E">
        <w:t xml:space="preserve"> 6</w:t>
      </w:r>
      <w:r w:rsidRPr="004B7C56">
        <w:t>.</w:t>
      </w:r>
    </w:p>
    <w:p w14:paraId="368FFBAA" w14:textId="77777777" w:rsidR="005B4A16" w:rsidRPr="004B7C56" w:rsidRDefault="005B4A16" w:rsidP="005B4A16">
      <w:pPr>
        <w:jc w:val="both"/>
      </w:pPr>
    </w:p>
    <w:p w14:paraId="0D4D60D5" w14:textId="36412CAD" w:rsidR="005B4A16" w:rsidRDefault="005B4A16" w:rsidP="004C47FB">
      <w:pPr>
        <w:pStyle w:val="BodyText2"/>
        <w:tabs>
          <w:tab w:val="left" w:pos="7380"/>
        </w:tabs>
        <w:rPr>
          <w:color w:val="auto"/>
        </w:rPr>
      </w:pPr>
      <w:r w:rsidRPr="009557A7">
        <w:rPr>
          <w:color w:val="auto"/>
        </w:rPr>
        <w:t xml:space="preserve">The </w:t>
      </w:r>
      <w:r w:rsidRPr="009557A7">
        <w:rPr>
          <w:i/>
          <w:iCs/>
          <w:color w:val="auto"/>
        </w:rPr>
        <w:t>main deliverable</w:t>
      </w:r>
      <w:r w:rsidRPr="009557A7">
        <w:rPr>
          <w:color w:val="auto"/>
        </w:rPr>
        <w:t xml:space="preserve"> will be the Final Report, reviewing </w:t>
      </w:r>
      <w:r w:rsidR="0066112E">
        <w:rPr>
          <w:color w:val="auto"/>
        </w:rPr>
        <w:t>the work performed</w:t>
      </w:r>
      <w:r w:rsidR="002D6829">
        <w:rPr>
          <w:color w:val="auto"/>
        </w:rPr>
        <w:t xml:space="preserve">, all significant findings and </w:t>
      </w:r>
      <w:r w:rsidR="004C47FB">
        <w:rPr>
          <w:color w:val="auto"/>
        </w:rPr>
        <w:t>recommendations on</w:t>
      </w:r>
      <w:r w:rsidR="002D6829">
        <w:rPr>
          <w:color w:val="auto"/>
        </w:rPr>
        <w:t xml:space="preserve"> the use of </w:t>
      </w:r>
      <w:r w:rsidRPr="009557A7">
        <w:rPr>
          <w:color w:val="auto"/>
        </w:rPr>
        <w:t xml:space="preserve"> the </w:t>
      </w:r>
      <w:r w:rsidR="004C47FB">
        <w:rPr>
          <w:color w:val="auto"/>
        </w:rPr>
        <w:t xml:space="preserve">SFM for on-site GT blade inspection. </w:t>
      </w:r>
    </w:p>
    <w:p w14:paraId="668524BC" w14:textId="77777777" w:rsidR="005B4A16" w:rsidRPr="00166B7A" w:rsidRDefault="005B4A16" w:rsidP="001A4F79">
      <w:pPr>
        <w:jc w:val="both"/>
      </w:pPr>
    </w:p>
    <w:p w14:paraId="402D45D7" w14:textId="5DD7896B" w:rsidR="001A4F79" w:rsidRPr="000D0E88" w:rsidRDefault="00C71CE6" w:rsidP="001A4F79">
      <w:pPr>
        <w:jc w:val="center"/>
      </w:pPr>
      <w:r>
        <w:rPr>
          <w:b/>
        </w:rPr>
        <w:t xml:space="preserve">                                 </w:t>
      </w:r>
      <w:r w:rsidR="001A4F79" w:rsidRPr="00166B7A">
        <w:rPr>
          <w:b/>
        </w:rPr>
        <w:t xml:space="preserve">Table </w:t>
      </w:r>
      <w:r w:rsidR="00166B7A" w:rsidRPr="00166B7A">
        <w:rPr>
          <w:b/>
        </w:rPr>
        <w:t>1</w:t>
      </w:r>
      <w:r w:rsidR="001A4F79" w:rsidRPr="00166B7A">
        <w:rPr>
          <w:b/>
        </w:rPr>
        <w:t>:</w:t>
      </w:r>
      <w:r w:rsidR="001A4F79" w:rsidRPr="00166B7A">
        <w:t xml:space="preserve"> </w:t>
      </w:r>
      <w:r w:rsidR="000D0E88" w:rsidRPr="00166B7A">
        <w:t xml:space="preserve"> Project</w:t>
      </w:r>
      <w:r w:rsidR="00BC1D68" w:rsidRPr="00166B7A">
        <w:t xml:space="preserve"> </w:t>
      </w:r>
      <w:r w:rsidR="000D0E88" w:rsidRPr="00166B7A">
        <w:t>s</w:t>
      </w:r>
      <w:r w:rsidR="001A4F79" w:rsidRPr="00166B7A">
        <w:t>chedule</w:t>
      </w:r>
      <w:r w:rsidR="00646036">
        <w:t xml:space="preserve"> </w:t>
      </w:r>
    </w:p>
    <w:bookmarkStart w:id="8" w:name="_MON_1764067188"/>
    <w:bookmarkEnd w:id="8"/>
    <w:p w14:paraId="3F50D042" w14:textId="290F843E" w:rsidR="00451315" w:rsidRDefault="00475301" w:rsidP="001606F9">
      <w:pPr>
        <w:pStyle w:val="BodyText2"/>
        <w:tabs>
          <w:tab w:val="left" w:pos="7380"/>
        </w:tabs>
        <w:rPr>
          <w:color w:val="auto"/>
        </w:rPr>
      </w:pPr>
      <w:r>
        <w:object w:dxaOrig="9303" w:dyaOrig="2838" w14:anchorId="196BE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pt;height:2in" o:ole="">
            <v:imagedata r:id="rId13" o:title=""/>
          </v:shape>
          <o:OLEObject Type="Embed" ProgID="Word.Document.12" ShapeID="_x0000_i1025" DrawAspect="Content" ObjectID="_1764151917" r:id="rId14">
            <o:FieldCodes>\s</o:FieldCodes>
          </o:OLEObject>
        </w:object>
      </w:r>
    </w:p>
    <w:p w14:paraId="4D8D638A" w14:textId="77777777" w:rsidR="007A669B" w:rsidRDefault="007A669B" w:rsidP="007A669B">
      <w:pPr>
        <w:pStyle w:val="Heading1"/>
        <w:ind w:left="567"/>
        <w:rPr>
          <w:rStyle w:val="Strong"/>
          <w:rFonts w:ascii="Times New Roman" w:hAnsi="Times New Roman"/>
          <w:bCs w:val="0"/>
          <w:sz w:val="24"/>
          <w:szCs w:val="24"/>
        </w:rPr>
      </w:pPr>
      <w:bookmarkStart w:id="9" w:name="_Toc139539841"/>
    </w:p>
    <w:p w14:paraId="07610AAD" w14:textId="43131159" w:rsidR="00A27CC1" w:rsidRPr="00A27CC1" w:rsidRDefault="00A27CC1" w:rsidP="001606F9">
      <w:pPr>
        <w:pStyle w:val="Heading1"/>
        <w:numPr>
          <w:ilvl w:val="0"/>
          <w:numId w:val="8"/>
        </w:numPr>
        <w:ind w:left="567" w:hanging="567"/>
        <w:rPr>
          <w:rStyle w:val="Strong"/>
          <w:rFonts w:ascii="Times New Roman" w:hAnsi="Times New Roman"/>
          <w:bCs w:val="0"/>
          <w:sz w:val="24"/>
          <w:szCs w:val="24"/>
        </w:rPr>
      </w:pPr>
      <w:r w:rsidRPr="00A27CC1">
        <w:rPr>
          <w:rStyle w:val="Strong"/>
          <w:rFonts w:ascii="Times New Roman" w:hAnsi="Times New Roman"/>
          <w:bCs w:val="0"/>
          <w:sz w:val="24"/>
          <w:szCs w:val="24"/>
        </w:rPr>
        <w:t>PROJECT BENEFITS AND COST</w:t>
      </w:r>
      <w:bookmarkEnd w:id="9"/>
    </w:p>
    <w:p w14:paraId="30E332D1" w14:textId="77777777" w:rsidR="00A27CC1" w:rsidRPr="00A27CC1" w:rsidRDefault="00A27CC1" w:rsidP="001606F9">
      <w:pPr>
        <w:jc w:val="both"/>
        <w:rPr>
          <w:rStyle w:val="Strong"/>
          <w:bCs w:val="0"/>
          <w:szCs w:val="24"/>
        </w:rPr>
      </w:pPr>
    </w:p>
    <w:p w14:paraId="17213699" w14:textId="2F8D0566" w:rsidR="00A27CC1" w:rsidRDefault="00A27CC1" w:rsidP="00F465A2">
      <w:pPr>
        <w:pStyle w:val="BodyText2"/>
        <w:rPr>
          <w:color w:val="auto"/>
        </w:rPr>
      </w:pPr>
      <w:r w:rsidRPr="00451315">
        <w:rPr>
          <w:color w:val="auto"/>
        </w:rPr>
        <w:t xml:space="preserve">Sponsors joining this project will get a full understanding of the </w:t>
      </w:r>
      <w:r w:rsidR="00F465A2">
        <w:rPr>
          <w:color w:val="auto"/>
        </w:rPr>
        <w:t xml:space="preserve">SFM as the </w:t>
      </w:r>
      <w:r w:rsidR="00B9338D" w:rsidRPr="00451315">
        <w:rPr>
          <w:color w:val="auto"/>
        </w:rPr>
        <w:t>novel inspection technique</w:t>
      </w:r>
      <w:r w:rsidR="00F465A2">
        <w:rPr>
          <w:color w:val="auto"/>
        </w:rPr>
        <w:t xml:space="preserve"> </w:t>
      </w:r>
      <w:r w:rsidR="00B9338D" w:rsidRPr="00451315">
        <w:rPr>
          <w:color w:val="auto"/>
        </w:rPr>
        <w:t xml:space="preserve">for </w:t>
      </w:r>
      <w:r w:rsidR="00F465A2">
        <w:rPr>
          <w:color w:val="auto"/>
        </w:rPr>
        <w:t xml:space="preserve">GT blade inspection.  If satisfied ETD will be happy to offer this service to the project sponsors on a priority basis. </w:t>
      </w:r>
    </w:p>
    <w:p w14:paraId="7EEFE4F3" w14:textId="77777777" w:rsidR="00D74117" w:rsidRDefault="00D74117" w:rsidP="001606F9">
      <w:pPr>
        <w:pStyle w:val="BodyText2"/>
        <w:rPr>
          <w:color w:val="auto"/>
        </w:rPr>
      </w:pPr>
    </w:p>
    <w:p w14:paraId="2C158F84" w14:textId="5350F632" w:rsidR="00FE320C" w:rsidRDefault="00A27CC1" w:rsidP="001606F9">
      <w:pPr>
        <w:pStyle w:val="BodyText2"/>
        <w:rPr>
          <w:color w:val="auto"/>
        </w:rPr>
      </w:pPr>
      <w:r w:rsidRPr="001606F9">
        <w:rPr>
          <w:color w:val="auto"/>
        </w:rPr>
        <w:t xml:space="preserve">The </w:t>
      </w:r>
      <w:r w:rsidRPr="001606F9">
        <w:rPr>
          <w:i/>
          <w:iCs/>
          <w:color w:val="auto"/>
        </w:rPr>
        <w:t xml:space="preserve">cost </w:t>
      </w:r>
      <w:r w:rsidRPr="001606F9">
        <w:rPr>
          <w:color w:val="auto"/>
        </w:rPr>
        <w:t xml:space="preserve">to a sponsor for joining the project is </w:t>
      </w:r>
      <w:r w:rsidR="0066764B">
        <w:rPr>
          <w:color w:val="auto"/>
        </w:rPr>
        <w:t>only a few thousand pounds</w:t>
      </w:r>
      <w:r w:rsidR="00B02E7A">
        <w:rPr>
          <w:color w:val="auto"/>
        </w:rPr>
        <w:t xml:space="preserve"> which will be </w:t>
      </w:r>
      <w:r w:rsidR="00FE320C">
        <w:rPr>
          <w:color w:val="auto"/>
        </w:rPr>
        <w:t>communicated to those showing interest in joining this exciting development</w:t>
      </w:r>
      <w:r w:rsidR="009D13BA">
        <w:rPr>
          <w:color w:val="auto"/>
        </w:rPr>
        <w:t xml:space="preserve">. </w:t>
      </w:r>
    </w:p>
    <w:p w14:paraId="471CCB5C" w14:textId="77777777" w:rsidR="00FE320C" w:rsidRDefault="00FE320C" w:rsidP="001606F9">
      <w:pPr>
        <w:pStyle w:val="BodyText2"/>
        <w:rPr>
          <w:color w:val="auto"/>
        </w:rPr>
      </w:pPr>
    </w:p>
    <w:p w14:paraId="1A487702" w14:textId="700FD5D5" w:rsidR="005416F3" w:rsidRDefault="00FE320C" w:rsidP="001606F9">
      <w:pPr>
        <w:pStyle w:val="BodyText2"/>
        <w:rPr>
          <w:color w:val="auto"/>
        </w:rPr>
      </w:pPr>
      <w:r w:rsidRPr="00BE19BF">
        <w:rPr>
          <w:i/>
          <w:iCs/>
          <w:color w:val="auto"/>
          <w:u w:val="single"/>
        </w:rPr>
        <w:t>Note:</w:t>
      </w:r>
      <w:r>
        <w:rPr>
          <w:color w:val="auto"/>
        </w:rPr>
        <w:t xml:space="preserve"> </w:t>
      </w:r>
      <w:r w:rsidR="00F465A2">
        <w:rPr>
          <w:color w:val="auto"/>
        </w:rPr>
        <w:t>O</w:t>
      </w:r>
      <w:r w:rsidR="00A27CC1" w:rsidRPr="001606F9">
        <w:rPr>
          <w:color w:val="auto"/>
        </w:rPr>
        <w:t>ne of the main benefits of joining a Group Sponsored Project (GSP) is that the project cost is shared between a number of sponsors. As a result</w:t>
      </w:r>
      <w:r w:rsidR="0024168F" w:rsidRPr="001606F9">
        <w:rPr>
          <w:color w:val="auto"/>
        </w:rPr>
        <w:t>,</w:t>
      </w:r>
      <w:r w:rsidR="00A27CC1" w:rsidRPr="001606F9">
        <w:rPr>
          <w:color w:val="auto"/>
        </w:rPr>
        <w:t xml:space="preserve"> each sponsor contributes only a fraction of the total cost although he/she gets the full benefit of the outcome, thus making it </w:t>
      </w:r>
      <w:r w:rsidR="00B02E7A">
        <w:rPr>
          <w:color w:val="auto"/>
        </w:rPr>
        <w:t xml:space="preserve">an </w:t>
      </w:r>
      <w:r w:rsidR="00A27CC1" w:rsidRPr="001606F9">
        <w:rPr>
          <w:color w:val="auto"/>
        </w:rPr>
        <w:t xml:space="preserve">excellent value for money. </w:t>
      </w:r>
      <w:r w:rsidR="009446F5">
        <w:rPr>
          <w:color w:val="auto"/>
        </w:rPr>
        <w:t>The other benefit is the sharing of experience and knowledge between the project participants/ spon</w:t>
      </w:r>
      <w:r w:rsidR="00BE19BF">
        <w:rPr>
          <w:color w:val="auto"/>
        </w:rPr>
        <w:t>s</w:t>
      </w:r>
      <w:r w:rsidR="009446F5">
        <w:rPr>
          <w:color w:val="auto"/>
        </w:rPr>
        <w:t>ors</w:t>
      </w:r>
      <w:r w:rsidR="00BE19BF">
        <w:rPr>
          <w:color w:val="auto"/>
        </w:rPr>
        <w:t xml:space="preserve">. </w:t>
      </w:r>
      <w:r w:rsidR="009446F5">
        <w:rPr>
          <w:color w:val="auto"/>
        </w:rPr>
        <w:t xml:space="preserve"> </w:t>
      </w:r>
    </w:p>
    <w:p w14:paraId="451F8C38" w14:textId="77777777" w:rsidR="00F465A2" w:rsidRDefault="00F465A2" w:rsidP="001606F9">
      <w:pPr>
        <w:pStyle w:val="BodyText2"/>
        <w:rPr>
          <w:color w:val="auto"/>
        </w:rPr>
      </w:pPr>
    </w:p>
    <w:p w14:paraId="1B1DC5E6" w14:textId="7435D089" w:rsidR="00F465A2" w:rsidRDefault="00F465A2" w:rsidP="001606F9">
      <w:pPr>
        <w:pStyle w:val="BodyText2"/>
        <w:rPr>
          <w:color w:val="auto"/>
        </w:rPr>
      </w:pPr>
      <w:r>
        <w:rPr>
          <w:color w:val="auto"/>
        </w:rPr>
        <w:t xml:space="preserve">If this technique can be </w:t>
      </w:r>
      <w:proofErr w:type="spellStart"/>
      <w:r w:rsidR="005D090B">
        <w:rPr>
          <w:color w:val="auto"/>
        </w:rPr>
        <w:t>optimised</w:t>
      </w:r>
      <w:proofErr w:type="spellEnd"/>
      <w:r w:rsidR="005D090B">
        <w:rPr>
          <w:color w:val="auto"/>
        </w:rPr>
        <w:t xml:space="preserve"> through this small project, which looks very likely due to the encouraging results from the preliminary work </w:t>
      </w:r>
      <w:r w:rsidR="00C935AB">
        <w:rPr>
          <w:color w:val="auto"/>
        </w:rPr>
        <w:t xml:space="preserve">briefly shown above, then this will bring a huge amount of benefit </w:t>
      </w:r>
      <w:r w:rsidR="00732F58">
        <w:rPr>
          <w:color w:val="auto"/>
        </w:rPr>
        <w:t xml:space="preserve">to the GT manufacturers, GT Operators, and plant owners in that </w:t>
      </w:r>
      <w:r w:rsidR="007D4175">
        <w:rPr>
          <w:color w:val="auto"/>
        </w:rPr>
        <w:t>costly GT blades will not have to be sacrificed for in-lab</w:t>
      </w:r>
      <w:r w:rsidR="00C935AB">
        <w:rPr>
          <w:color w:val="auto"/>
        </w:rPr>
        <w:t>.</w:t>
      </w:r>
      <w:r w:rsidR="007D4175">
        <w:rPr>
          <w:color w:val="auto"/>
        </w:rPr>
        <w:t xml:space="preserve"> </w:t>
      </w:r>
      <w:r w:rsidR="00BE19BF">
        <w:rPr>
          <w:color w:val="auto"/>
        </w:rPr>
        <w:t xml:space="preserve">destructive </w:t>
      </w:r>
      <w:r w:rsidR="007D4175">
        <w:rPr>
          <w:color w:val="auto"/>
        </w:rPr>
        <w:t>study.</w:t>
      </w:r>
      <w:r w:rsidR="00C935AB">
        <w:rPr>
          <w:color w:val="auto"/>
        </w:rPr>
        <w:t xml:space="preserve"> </w:t>
      </w:r>
      <w:r w:rsidR="005D090B">
        <w:rPr>
          <w:color w:val="auto"/>
        </w:rPr>
        <w:t xml:space="preserve"> </w:t>
      </w:r>
    </w:p>
    <w:p w14:paraId="587B0893" w14:textId="77777777" w:rsidR="00126194" w:rsidRPr="001606F9" w:rsidRDefault="00126194" w:rsidP="001606F9">
      <w:pPr>
        <w:pStyle w:val="BodyText2"/>
        <w:rPr>
          <w:color w:val="auto"/>
        </w:rPr>
      </w:pPr>
    </w:p>
    <w:p w14:paraId="32ED0ED9" w14:textId="77777777" w:rsidR="005416F3" w:rsidRPr="001606F9" w:rsidRDefault="005416F3" w:rsidP="001606F9">
      <w:pPr>
        <w:rPr>
          <w:b/>
        </w:rPr>
      </w:pPr>
    </w:p>
    <w:p w14:paraId="4B5F7964" w14:textId="77777777" w:rsidR="005416F3" w:rsidRPr="00126194" w:rsidRDefault="005416F3" w:rsidP="00126194">
      <w:pPr>
        <w:pStyle w:val="Heading1"/>
        <w:tabs>
          <w:tab w:val="left" w:pos="567"/>
        </w:tabs>
        <w:rPr>
          <w:rStyle w:val="Strong"/>
          <w:rFonts w:ascii="Times New Roman" w:hAnsi="Times New Roman"/>
          <w:bCs w:val="0"/>
          <w:sz w:val="24"/>
          <w:szCs w:val="24"/>
        </w:rPr>
      </w:pPr>
      <w:bookmarkStart w:id="10" w:name="_Toc139539842"/>
      <w:r w:rsidRPr="00126194">
        <w:rPr>
          <w:rStyle w:val="Strong"/>
          <w:rFonts w:ascii="Times New Roman" w:hAnsi="Times New Roman"/>
          <w:bCs w:val="0"/>
          <w:sz w:val="24"/>
          <w:szCs w:val="24"/>
        </w:rPr>
        <w:t xml:space="preserve">7. </w:t>
      </w:r>
      <w:r w:rsidRPr="00126194">
        <w:rPr>
          <w:rStyle w:val="Strong"/>
          <w:rFonts w:ascii="Times New Roman" w:hAnsi="Times New Roman"/>
          <w:bCs w:val="0"/>
          <w:sz w:val="24"/>
          <w:szCs w:val="24"/>
        </w:rPr>
        <w:tab/>
        <w:t>FURTHER CONTACTS</w:t>
      </w:r>
      <w:bookmarkEnd w:id="10"/>
    </w:p>
    <w:p w14:paraId="08923309" w14:textId="77777777" w:rsidR="005416F3" w:rsidRDefault="005416F3" w:rsidP="001606F9">
      <w:pPr>
        <w:numPr>
          <w:ilvl w:val="12"/>
          <w:numId w:val="0"/>
        </w:numPr>
        <w:ind w:right="907"/>
        <w:jc w:val="both"/>
        <w:rPr>
          <w:szCs w:val="24"/>
        </w:rPr>
      </w:pPr>
      <w:bookmarkStart w:id="11" w:name="_Toc36364239"/>
      <w:bookmarkStart w:id="12" w:name="_Toc36361021"/>
      <w:bookmarkStart w:id="13" w:name="_Toc34135818"/>
      <w:bookmarkStart w:id="14" w:name="_Toc34120398"/>
      <w:r w:rsidRPr="001606F9">
        <w:rPr>
          <w:szCs w:val="24"/>
        </w:rPr>
        <w:t>Should you require further information, please contact:</w:t>
      </w:r>
    </w:p>
    <w:p w14:paraId="59731629" w14:textId="3E0BFB3E" w:rsidR="007D4175" w:rsidRPr="001606F9" w:rsidRDefault="001E55E2" w:rsidP="001606F9">
      <w:pPr>
        <w:numPr>
          <w:ilvl w:val="12"/>
          <w:numId w:val="0"/>
        </w:numPr>
        <w:ind w:right="907"/>
        <w:jc w:val="both"/>
        <w:rPr>
          <w:szCs w:val="24"/>
        </w:rPr>
      </w:pPr>
      <w:r w:rsidRPr="001E55E2">
        <w:rPr>
          <w:i/>
          <w:iCs/>
          <w:szCs w:val="24"/>
        </w:rPr>
        <w:t>For Technical Matters:</w:t>
      </w:r>
      <w:r>
        <w:rPr>
          <w:szCs w:val="24"/>
        </w:rPr>
        <w:t xml:space="preserve">     </w:t>
      </w:r>
      <w:r w:rsidR="007D4175">
        <w:rPr>
          <w:szCs w:val="24"/>
        </w:rPr>
        <w:t xml:space="preserve">Dr Hong-Wei Wang at:  </w:t>
      </w:r>
      <w:hyperlink r:id="rId15" w:history="1">
        <w:r w:rsidRPr="007B5FEA">
          <w:rPr>
            <w:rStyle w:val="Hyperlink"/>
            <w:szCs w:val="24"/>
          </w:rPr>
          <w:t>hwang@etd-consulting.com</w:t>
        </w:r>
      </w:hyperlink>
      <w:r>
        <w:rPr>
          <w:szCs w:val="24"/>
        </w:rPr>
        <w:t xml:space="preserve"> </w:t>
      </w:r>
    </w:p>
    <w:p w14:paraId="6BBC9FBB" w14:textId="0A453984" w:rsidR="001E55E2" w:rsidRDefault="001E55E2" w:rsidP="001E55E2">
      <w:pPr>
        <w:shd w:val="clear" w:color="auto" w:fill="FFFFFF"/>
        <w:rPr>
          <w:rStyle w:val="Hyperlink"/>
          <w:szCs w:val="24"/>
          <w:lang w:eastAsia="en-GB"/>
        </w:rPr>
      </w:pPr>
      <w:r w:rsidRPr="001E55E2">
        <w:rPr>
          <w:i/>
          <w:iCs/>
          <w:color w:val="000000"/>
          <w:szCs w:val="24"/>
          <w:lang w:eastAsia="en-GB"/>
        </w:rPr>
        <w:t>For Commercial Matters:</w:t>
      </w:r>
      <w:r w:rsidRPr="001E55E2">
        <w:rPr>
          <w:color w:val="000000"/>
          <w:szCs w:val="24"/>
          <w:lang w:eastAsia="en-GB"/>
        </w:rPr>
        <w:t xml:space="preserve"> Mr Ignacio Rivera at:  </w:t>
      </w:r>
      <w:hyperlink r:id="rId16" w:history="1">
        <w:r w:rsidRPr="001E55E2">
          <w:rPr>
            <w:rStyle w:val="Hyperlink"/>
            <w:szCs w:val="24"/>
            <w:lang w:eastAsia="en-GB"/>
          </w:rPr>
          <w:t>irivera@etd-consulting.com</w:t>
        </w:r>
      </w:hyperlink>
    </w:p>
    <w:p w14:paraId="7AECF781" w14:textId="77777777" w:rsidR="005416F3" w:rsidRPr="00126194" w:rsidRDefault="005416F3" w:rsidP="00126194">
      <w:pPr>
        <w:pStyle w:val="Heading1"/>
        <w:rPr>
          <w:rStyle w:val="Strong"/>
          <w:rFonts w:ascii="Times New Roman" w:hAnsi="Times New Roman"/>
          <w:sz w:val="24"/>
          <w:szCs w:val="24"/>
        </w:rPr>
      </w:pPr>
      <w:bookmarkStart w:id="15" w:name="_Toc139539843"/>
      <w:bookmarkEnd w:id="11"/>
      <w:bookmarkEnd w:id="12"/>
      <w:bookmarkEnd w:id="13"/>
      <w:bookmarkEnd w:id="14"/>
      <w:r w:rsidRPr="00126194">
        <w:rPr>
          <w:rStyle w:val="Strong"/>
          <w:rFonts w:ascii="Times New Roman" w:hAnsi="Times New Roman"/>
          <w:bCs w:val="0"/>
          <w:iCs/>
          <w:sz w:val="24"/>
          <w:szCs w:val="24"/>
        </w:rPr>
        <w:lastRenderedPageBreak/>
        <w:t xml:space="preserve">8. </w:t>
      </w:r>
      <w:r w:rsidRPr="00126194">
        <w:rPr>
          <w:rStyle w:val="Strong"/>
          <w:rFonts w:ascii="Times New Roman" w:hAnsi="Times New Roman"/>
          <w:bCs w:val="0"/>
          <w:iCs/>
          <w:sz w:val="24"/>
          <w:szCs w:val="24"/>
        </w:rPr>
        <w:tab/>
        <w:t>COMPANY PROFILE AND SERVICES</w:t>
      </w:r>
      <w:bookmarkEnd w:id="15"/>
    </w:p>
    <w:p w14:paraId="6FE006D9" w14:textId="77777777" w:rsidR="005416F3" w:rsidRPr="00166B7A" w:rsidRDefault="005416F3" w:rsidP="001606F9"/>
    <w:p w14:paraId="00739DC2" w14:textId="1868C237" w:rsidR="005416F3" w:rsidRPr="00C60D41" w:rsidRDefault="005416F3" w:rsidP="001606F9">
      <w:pPr>
        <w:jc w:val="both"/>
        <w:rPr>
          <w:rStyle w:val="Strong"/>
          <w:b w:val="0"/>
          <w:bCs w:val="0"/>
        </w:rPr>
      </w:pPr>
      <w:r w:rsidRPr="00166B7A">
        <w:rPr>
          <w:rStyle w:val="Strong"/>
          <w:b w:val="0"/>
          <w:bCs w:val="0"/>
        </w:rPr>
        <w:t>European Technology Development (ETD) is an independent company registered in England. It is a highly innovative engineering and consulting company engaged in life assessment and life extension of power, petrochemical, refining, chemical and other high</w:t>
      </w:r>
      <w:r w:rsidR="00272464">
        <w:rPr>
          <w:rStyle w:val="Strong"/>
          <w:b w:val="0"/>
          <w:bCs w:val="0"/>
        </w:rPr>
        <w:t>-</w:t>
      </w:r>
      <w:r w:rsidRPr="00166B7A">
        <w:rPr>
          <w:rStyle w:val="Strong"/>
          <w:b w:val="0"/>
          <w:bCs w:val="0"/>
        </w:rPr>
        <w:t>temperature plant. ETD’s consulting services are backed up by state-of-the-art collaborative R&amp;D work and technology development that the company is involved in. Development of new high-</w:t>
      </w:r>
      <w:r w:rsidRPr="00C60D41">
        <w:rPr>
          <w:rStyle w:val="Strong"/>
          <w:b w:val="0"/>
          <w:bCs w:val="0"/>
        </w:rPr>
        <w:t xml:space="preserve">temperature materials and assessment of their integrity, defects/cracks, welded structures, failure assessment and plant Risk Based Maintenance are of particular interest to the company. </w:t>
      </w:r>
    </w:p>
    <w:p w14:paraId="6E77D6BE" w14:textId="77777777" w:rsidR="005416F3" w:rsidRPr="00C60D41" w:rsidRDefault="005416F3" w:rsidP="001606F9">
      <w:pPr>
        <w:jc w:val="both"/>
        <w:rPr>
          <w:rStyle w:val="Strong"/>
          <w:b w:val="0"/>
          <w:bCs w:val="0"/>
        </w:rPr>
      </w:pPr>
    </w:p>
    <w:p w14:paraId="06762ADE" w14:textId="70425644" w:rsidR="005416F3" w:rsidRPr="00C60D41" w:rsidRDefault="005416F3" w:rsidP="001606F9">
      <w:pPr>
        <w:jc w:val="both"/>
        <w:rPr>
          <w:rStyle w:val="Strong"/>
          <w:b w:val="0"/>
          <w:bCs w:val="0"/>
        </w:rPr>
      </w:pPr>
      <w:r w:rsidRPr="00C60D41">
        <w:rPr>
          <w:rStyle w:val="Strong"/>
          <w:b w:val="0"/>
          <w:bCs w:val="0"/>
        </w:rPr>
        <w:t>The company works through a pool of internationally known technical experts with background and expertise in Plant Services and R&amp;D in energy, petrochemical and other industry sectors. The company has close links with various national and international technical bodies and standards committees. ETD staff</w:t>
      </w:r>
      <w:r w:rsidR="00272464">
        <w:rPr>
          <w:rStyle w:val="Strong"/>
          <w:b w:val="0"/>
          <w:bCs w:val="0"/>
        </w:rPr>
        <w:t xml:space="preserve"> </w:t>
      </w:r>
      <w:r w:rsidRPr="00C60D41">
        <w:rPr>
          <w:rStyle w:val="Strong"/>
          <w:b w:val="0"/>
          <w:bCs w:val="0"/>
        </w:rPr>
        <w:t>have carried out integrity and life assessment of many power and petrochemical plants including steam</w:t>
      </w:r>
      <w:r w:rsidR="00C02595">
        <w:rPr>
          <w:rStyle w:val="Strong"/>
          <w:b w:val="0"/>
          <w:bCs w:val="0"/>
        </w:rPr>
        <w:t>-</w:t>
      </w:r>
      <w:r w:rsidRPr="00C60D41">
        <w:rPr>
          <w:rStyle w:val="Strong"/>
          <w:b w:val="0"/>
          <w:bCs w:val="0"/>
        </w:rPr>
        <w:t xml:space="preserve">raising plant for chemical industry. </w:t>
      </w:r>
    </w:p>
    <w:p w14:paraId="7E573E9E" w14:textId="77777777" w:rsidR="005416F3" w:rsidRDefault="005416F3" w:rsidP="001606F9">
      <w:pPr>
        <w:jc w:val="both"/>
        <w:rPr>
          <w:rStyle w:val="Strong"/>
          <w:b w:val="0"/>
          <w:bCs w:val="0"/>
        </w:rPr>
      </w:pPr>
    </w:p>
    <w:p w14:paraId="740A2789" w14:textId="77777777" w:rsidR="005416F3" w:rsidRPr="00C60D41" w:rsidRDefault="005416F3" w:rsidP="001606F9">
      <w:pPr>
        <w:jc w:val="both"/>
        <w:rPr>
          <w:rStyle w:val="Strong"/>
          <w:b w:val="0"/>
          <w:bCs w:val="0"/>
        </w:rPr>
      </w:pPr>
      <w:r w:rsidRPr="00C60D41">
        <w:rPr>
          <w:rStyle w:val="Strong"/>
          <w:b w:val="0"/>
          <w:bCs w:val="0"/>
        </w:rPr>
        <w:t>ETD provides</w:t>
      </w:r>
      <w:r w:rsidRPr="00C60D41">
        <w:rPr>
          <w:rStyle w:val="Strong"/>
          <w:bCs w:val="0"/>
        </w:rPr>
        <w:t xml:space="preserve"> </w:t>
      </w:r>
      <w:r w:rsidRPr="00C60D41">
        <w:rPr>
          <w:rStyle w:val="Strong"/>
          <w:b w:val="0"/>
          <w:bCs w:val="0"/>
        </w:rPr>
        <w:t xml:space="preserve">Asset Integrity Services to support continued operation of ageing plant, to quantify the remaining period of safe operation, and advice on inspection, maintenance, repair or replacement strategies. It also regularly provides advice to its plant design and manufacturing clients on innovations in plant design to help them build new high efficiency plants. </w:t>
      </w:r>
    </w:p>
    <w:p w14:paraId="449BA197" w14:textId="77777777" w:rsidR="005416F3" w:rsidRPr="00C60D41" w:rsidRDefault="005416F3" w:rsidP="001606F9">
      <w:pPr>
        <w:jc w:val="both"/>
        <w:rPr>
          <w:rStyle w:val="Strong"/>
          <w:b w:val="0"/>
          <w:bCs w:val="0"/>
        </w:rPr>
      </w:pPr>
    </w:p>
    <w:p w14:paraId="2192EA36" w14:textId="77777777" w:rsidR="005416F3" w:rsidRDefault="005416F3" w:rsidP="005416F3">
      <w:pPr>
        <w:jc w:val="both"/>
        <w:rPr>
          <w:rStyle w:val="Strong"/>
          <w:b w:val="0"/>
          <w:bCs w:val="0"/>
        </w:rPr>
      </w:pPr>
      <w:r w:rsidRPr="00C60D41">
        <w:rPr>
          <w:rStyle w:val="Strong"/>
          <w:b w:val="0"/>
          <w:bCs w:val="0"/>
        </w:rPr>
        <w:t>In addition, ETD’s Asset Integrity Services include:</w:t>
      </w:r>
    </w:p>
    <w:p w14:paraId="1C2FD09E" w14:textId="77777777" w:rsidR="005416F3" w:rsidRDefault="005416F3" w:rsidP="00C02595">
      <w:pPr>
        <w:numPr>
          <w:ilvl w:val="0"/>
          <w:numId w:val="37"/>
        </w:numPr>
        <w:tabs>
          <w:tab w:val="clear" w:pos="720"/>
          <w:tab w:val="num" w:pos="709"/>
        </w:tabs>
        <w:spacing w:before="120"/>
        <w:jc w:val="both"/>
        <w:rPr>
          <w:rStyle w:val="Strong"/>
          <w:b w:val="0"/>
          <w:bCs w:val="0"/>
          <w:szCs w:val="24"/>
        </w:rPr>
      </w:pPr>
      <w:r w:rsidRPr="00C60D41">
        <w:rPr>
          <w:rStyle w:val="Strong"/>
          <w:b w:val="0"/>
          <w:bCs w:val="0"/>
        </w:rPr>
        <w:t>Defect/crack assessment</w:t>
      </w:r>
    </w:p>
    <w:p w14:paraId="7162FD4F" w14:textId="60305C01" w:rsidR="005416F3" w:rsidRDefault="005416F3" w:rsidP="00C02595">
      <w:pPr>
        <w:numPr>
          <w:ilvl w:val="0"/>
          <w:numId w:val="37"/>
        </w:numPr>
        <w:tabs>
          <w:tab w:val="clear" w:pos="720"/>
          <w:tab w:val="num" w:pos="709"/>
        </w:tabs>
        <w:spacing w:before="120"/>
        <w:jc w:val="both"/>
        <w:rPr>
          <w:rStyle w:val="Strong"/>
          <w:b w:val="0"/>
          <w:bCs w:val="0"/>
        </w:rPr>
      </w:pPr>
      <w:r w:rsidRPr="00C60D41">
        <w:rPr>
          <w:rStyle w:val="Strong"/>
          <w:b w:val="0"/>
          <w:bCs w:val="0"/>
        </w:rPr>
        <w:t>Structural stress analysis</w:t>
      </w:r>
    </w:p>
    <w:p w14:paraId="7D9CBD93" w14:textId="3A468168" w:rsidR="005416F3" w:rsidRDefault="005416F3" w:rsidP="00C02595">
      <w:pPr>
        <w:numPr>
          <w:ilvl w:val="0"/>
          <w:numId w:val="37"/>
        </w:numPr>
        <w:tabs>
          <w:tab w:val="clear" w:pos="720"/>
          <w:tab w:val="num" w:pos="709"/>
        </w:tabs>
        <w:spacing w:before="120"/>
        <w:jc w:val="both"/>
        <w:rPr>
          <w:rStyle w:val="Strong"/>
          <w:b w:val="0"/>
          <w:bCs w:val="0"/>
        </w:rPr>
      </w:pPr>
      <w:r w:rsidRPr="00C60D41">
        <w:rPr>
          <w:rStyle w:val="Strong"/>
          <w:b w:val="0"/>
          <w:bCs w:val="0"/>
        </w:rPr>
        <w:t>Fitness-for Service</w:t>
      </w:r>
    </w:p>
    <w:p w14:paraId="0121B69A" w14:textId="3DDF53F7" w:rsidR="005416F3" w:rsidRDefault="005416F3" w:rsidP="00C02595">
      <w:pPr>
        <w:numPr>
          <w:ilvl w:val="0"/>
          <w:numId w:val="37"/>
        </w:numPr>
        <w:tabs>
          <w:tab w:val="clear" w:pos="720"/>
          <w:tab w:val="num" w:pos="709"/>
        </w:tabs>
        <w:spacing w:before="120"/>
        <w:jc w:val="both"/>
        <w:rPr>
          <w:rStyle w:val="Strong"/>
          <w:b w:val="0"/>
          <w:bCs w:val="0"/>
        </w:rPr>
      </w:pPr>
      <w:r w:rsidRPr="00C60D41">
        <w:rPr>
          <w:rStyle w:val="Strong"/>
          <w:b w:val="0"/>
          <w:bCs w:val="0"/>
        </w:rPr>
        <w:t>Weld assessment and weld repair issues</w:t>
      </w:r>
    </w:p>
    <w:p w14:paraId="0566F1B7" w14:textId="424EA200" w:rsidR="005416F3" w:rsidRDefault="005416F3" w:rsidP="00C02595">
      <w:pPr>
        <w:numPr>
          <w:ilvl w:val="0"/>
          <w:numId w:val="37"/>
        </w:numPr>
        <w:tabs>
          <w:tab w:val="clear" w:pos="720"/>
          <w:tab w:val="num" w:pos="709"/>
        </w:tabs>
        <w:spacing w:before="120"/>
        <w:jc w:val="both"/>
        <w:rPr>
          <w:rStyle w:val="Strong"/>
          <w:b w:val="0"/>
          <w:bCs w:val="0"/>
        </w:rPr>
      </w:pPr>
      <w:r w:rsidRPr="0015024C">
        <w:rPr>
          <w:rStyle w:val="Strong"/>
          <w:b w:val="0"/>
          <w:bCs w:val="0"/>
        </w:rPr>
        <w:t>High</w:t>
      </w:r>
      <w:r w:rsidR="00C02595">
        <w:rPr>
          <w:rStyle w:val="Strong"/>
          <w:b w:val="0"/>
          <w:bCs w:val="0"/>
        </w:rPr>
        <w:t>-</w:t>
      </w:r>
      <w:r w:rsidRPr="0015024C">
        <w:rPr>
          <w:rStyle w:val="Strong"/>
          <w:b w:val="0"/>
          <w:bCs w:val="0"/>
        </w:rPr>
        <w:t>temperature corrosion in industrial environments</w:t>
      </w:r>
    </w:p>
    <w:p w14:paraId="59539CB2" w14:textId="506847AB" w:rsidR="005416F3" w:rsidRDefault="005416F3" w:rsidP="00C02595">
      <w:pPr>
        <w:numPr>
          <w:ilvl w:val="0"/>
          <w:numId w:val="37"/>
        </w:numPr>
        <w:tabs>
          <w:tab w:val="clear" w:pos="720"/>
          <w:tab w:val="num" w:pos="709"/>
        </w:tabs>
        <w:spacing w:before="120"/>
        <w:jc w:val="both"/>
        <w:rPr>
          <w:rStyle w:val="Strong"/>
          <w:b w:val="0"/>
          <w:bCs w:val="0"/>
        </w:rPr>
      </w:pPr>
      <w:r w:rsidRPr="0015024C">
        <w:rPr>
          <w:rStyle w:val="Strong"/>
          <w:b w:val="0"/>
          <w:bCs w:val="0"/>
        </w:rPr>
        <w:t>Use of new materials (P91, P92, P23, P24</w:t>
      </w:r>
      <w:r>
        <w:rPr>
          <w:rStyle w:val="Strong"/>
          <w:b w:val="0"/>
          <w:bCs w:val="0"/>
        </w:rPr>
        <w:t>)</w:t>
      </w:r>
      <w:r w:rsidRPr="0015024C">
        <w:rPr>
          <w:rStyle w:val="Strong"/>
          <w:b w:val="0"/>
          <w:bCs w:val="0"/>
        </w:rPr>
        <w:t xml:space="preserve">, Ni-based alloys </w:t>
      </w:r>
      <w:r>
        <w:rPr>
          <w:rStyle w:val="Strong"/>
          <w:b w:val="0"/>
          <w:bCs w:val="0"/>
        </w:rPr>
        <w:t xml:space="preserve">and super stainless steels </w:t>
      </w:r>
      <w:r w:rsidRPr="0015024C">
        <w:rPr>
          <w:rStyle w:val="Strong"/>
          <w:b w:val="0"/>
          <w:bCs w:val="0"/>
        </w:rPr>
        <w:t>for newer generation of power pl</w:t>
      </w:r>
      <w:r>
        <w:rPr>
          <w:rStyle w:val="Strong"/>
          <w:b w:val="0"/>
          <w:bCs w:val="0"/>
        </w:rPr>
        <w:t>a</w:t>
      </w:r>
      <w:r w:rsidRPr="0015024C">
        <w:rPr>
          <w:rStyle w:val="Strong"/>
          <w:b w:val="0"/>
          <w:bCs w:val="0"/>
        </w:rPr>
        <w:t>nt</w:t>
      </w:r>
    </w:p>
    <w:p w14:paraId="77AF4C3C" w14:textId="77777777" w:rsidR="005416F3" w:rsidRDefault="005416F3" w:rsidP="00C02595">
      <w:pPr>
        <w:numPr>
          <w:ilvl w:val="0"/>
          <w:numId w:val="37"/>
        </w:numPr>
        <w:spacing w:before="120"/>
        <w:jc w:val="both"/>
        <w:rPr>
          <w:rStyle w:val="Strong"/>
          <w:b w:val="0"/>
          <w:bCs w:val="0"/>
        </w:rPr>
      </w:pPr>
      <w:r w:rsidRPr="00C60D41">
        <w:rPr>
          <w:rStyle w:val="Strong"/>
          <w:b w:val="0"/>
          <w:bCs w:val="0"/>
        </w:rPr>
        <w:t>Issues affecting petrochemical, refining and process plant.</w:t>
      </w:r>
    </w:p>
    <w:p w14:paraId="1B0C8625" w14:textId="77777777" w:rsidR="005416F3" w:rsidRPr="00C60D41" w:rsidRDefault="005416F3" w:rsidP="00C02595">
      <w:pPr>
        <w:spacing w:line="276" w:lineRule="auto"/>
        <w:jc w:val="both"/>
        <w:rPr>
          <w:rStyle w:val="Strong"/>
          <w:b w:val="0"/>
          <w:bCs w:val="0"/>
        </w:rPr>
      </w:pPr>
    </w:p>
    <w:p w14:paraId="164A0BA7" w14:textId="77777777" w:rsidR="005416F3" w:rsidRDefault="005416F3" w:rsidP="00C02595">
      <w:pPr>
        <w:jc w:val="both"/>
        <w:rPr>
          <w:rStyle w:val="Strong"/>
          <w:b w:val="0"/>
          <w:bCs w:val="0"/>
        </w:rPr>
      </w:pPr>
      <w:r w:rsidRPr="00C60D41">
        <w:rPr>
          <w:rStyle w:val="Strong"/>
          <w:b w:val="0"/>
          <w:bCs w:val="0"/>
        </w:rPr>
        <w:t>ETD’s Plant Consulting Services include provision of expert support in:</w:t>
      </w:r>
    </w:p>
    <w:p w14:paraId="31ADB852" w14:textId="2D9429A9" w:rsidR="005416F3" w:rsidRDefault="005416F3" w:rsidP="00C02595">
      <w:pPr>
        <w:numPr>
          <w:ilvl w:val="0"/>
          <w:numId w:val="38"/>
        </w:numPr>
        <w:spacing w:before="120"/>
        <w:jc w:val="both"/>
        <w:rPr>
          <w:rStyle w:val="Strong"/>
          <w:b w:val="0"/>
          <w:bCs w:val="0"/>
          <w:szCs w:val="24"/>
        </w:rPr>
      </w:pPr>
      <w:r w:rsidRPr="00C60D41">
        <w:rPr>
          <w:rStyle w:val="Strong"/>
          <w:b w:val="0"/>
          <w:bCs w:val="0"/>
        </w:rPr>
        <w:t>Materials advisory and selection service for all types of high</w:t>
      </w:r>
      <w:r w:rsidR="00065ECD">
        <w:rPr>
          <w:rStyle w:val="Strong"/>
          <w:b w:val="0"/>
          <w:bCs w:val="0"/>
        </w:rPr>
        <w:t>-</w:t>
      </w:r>
      <w:r w:rsidRPr="00C60D41">
        <w:rPr>
          <w:rStyle w:val="Strong"/>
          <w:b w:val="0"/>
          <w:bCs w:val="0"/>
        </w:rPr>
        <w:t>temperature plant.</w:t>
      </w:r>
    </w:p>
    <w:p w14:paraId="7084F388" w14:textId="77777777" w:rsidR="005416F3" w:rsidRDefault="005416F3" w:rsidP="00C02595">
      <w:pPr>
        <w:numPr>
          <w:ilvl w:val="0"/>
          <w:numId w:val="38"/>
        </w:numPr>
        <w:spacing w:before="120"/>
        <w:jc w:val="both"/>
        <w:rPr>
          <w:rStyle w:val="Strong"/>
          <w:b w:val="0"/>
          <w:bCs w:val="0"/>
        </w:rPr>
      </w:pPr>
      <w:r w:rsidRPr="00C60D41">
        <w:rPr>
          <w:rStyle w:val="Strong"/>
          <w:b w:val="0"/>
          <w:bCs w:val="0"/>
        </w:rPr>
        <w:t>Root cause analysis of component damage and failures.</w:t>
      </w:r>
    </w:p>
    <w:p w14:paraId="377FAF21" w14:textId="77777777" w:rsidR="005416F3" w:rsidRDefault="005416F3" w:rsidP="00C02595">
      <w:pPr>
        <w:numPr>
          <w:ilvl w:val="0"/>
          <w:numId w:val="38"/>
        </w:numPr>
        <w:spacing w:before="120"/>
        <w:jc w:val="both"/>
        <w:rPr>
          <w:rStyle w:val="Strong"/>
          <w:b w:val="0"/>
          <w:bCs w:val="0"/>
        </w:rPr>
      </w:pPr>
      <w:r w:rsidRPr="00C60D41">
        <w:rPr>
          <w:rStyle w:val="Strong"/>
          <w:b w:val="0"/>
          <w:bCs w:val="0"/>
        </w:rPr>
        <w:t>Repair and replacement strategies.</w:t>
      </w:r>
    </w:p>
    <w:p w14:paraId="386E4F3E" w14:textId="77777777" w:rsidR="005416F3" w:rsidRDefault="005416F3" w:rsidP="00C02595">
      <w:pPr>
        <w:numPr>
          <w:ilvl w:val="0"/>
          <w:numId w:val="38"/>
        </w:numPr>
        <w:spacing w:before="120"/>
        <w:jc w:val="both"/>
        <w:rPr>
          <w:rStyle w:val="Strong"/>
          <w:b w:val="0"/>
          <w:bCs w:val="0"/>
        </w:rPr>
      </w:pPr>
      <w:r w:rsidRPr="00C60D41">
        <w:rPr>
          <w:rStyle w:val="Strong"/>
          <w:b w:val="0"/>
          <w:bCs w:val="0"/>
        </w:rPr>
        <w:t>Risk Based Management/Maintenance / outage planning, inspection and plant overhaul management.</w:t>
      </w:r>
    </w:p>
    <w:p w14:paraId="7AE2D795" w14:textId="77777777" w:rsidR="005416F3" w:rsidRDefault="005416F3" w:rsidP="00C02595">
      <w:pPr>
        <w:numPr>
          <w:ilvl w:val="0"/>
          <w:numId w:val="38"/>
        </w:numPr>
        <w:spacing w:before="120"/>
        <w:jc w:val="both"/>
        <w:rPr>
          <w:rStyle w:val="Strong"/>
          <w:b w:val="0"/>
          <w:bCs w:val="0"/>
        </w:rPr>
      </w:pPr>
      <w:r w:rsidRPr="00C60D41">
        <w:rPr>
          <w:rStyle w:val="Strong"/>
          <w:b w:val="0"/>
          <w:bCs w:val="0"/>
        </w:rPr>
        <w:t>Plant cycling and maintenance – issues and cost analysis for power plant subjected to steady load and cycling duties.</w:t>
      </w:r>
    </w:p>
    <w:p w14:paraId="15258BA5" w14:textId="32F17A77" w:rsidR="005416F3" w:rsidRPr="00A56A07" w:rsidRDefault="005416F3" w:rsidP="00A56A07">
      <w:pPr>
        <w:numPr>
          <w:ilvl w:val="0"/>
          <w:numId w:val="38"/>
        </w:numPr>
        <w:spacing w:before="120"/>
        <w:jc w:val="both"/>
        <w:rPr>
          <w:rStyle w:val="Strong"/>
          <w:b w:val="0"/>
          <w:bCs w:val="0"/>
        </w:rPr>
      </w:pPr>
      <w:r>
        <w:rPr>
          <w:rStyle w:val="Strong"/>
          <w:b w:val="0"/>
          <w:bCs w:val="0"/>
        </w:rPr>
        <w:t>Benchmarking and efficiency improvement of power plants</w:t>
      </w:r>
      <w:r w:rsidRPr="00A56A07">
        <w:rPr>
          <w:rStyle w:val="Strong"/>
          <w:b w:val="0"/>
          <w:bCs w:val="0"/>
        </w:rPr>
        <w:t>.</w:t>
      </w:r>
    </w:p>
    <w:p w14:paraId="5C6AE8F8" w14:textId="77777777" w:rsidR="005416F3" w:rsidRPr="00C60D41" w:rsidRDefault="005416F3" w:rsidP="00C02595">
      <w:pPr>
        <w:spacing w:line="276" w:lineRule="auto"/>
        <w:ind w:left="360"/>
        <w:jc w:val="both"/>
        <w:rPr>
          <w:rStyle w:val="Strong"/>
          <w:b w:val="0"/>
          <w:bCs w:val="0"/>
        </w:rPr>
      </w:pPr>
    </w:p>
    <w:p w14:paraId="0C785C7F" w14:textId="2315F54A" w:rsidR="005416F3" w:rsidRPr="00C60D41" w:rsidRDefault="005416F3" w:rsidP="009E0284">
      <w:pPr>
        <w:jc w:val="both"/>
        <w:rPr>
          <w:rStyle w:val="Strong"/>
          <w:b w:val="0"/>
          <w:bCs w:val="0"/>
        </w:rPr>
      </w:pPr>
      <w:r w:rsidRPr="009E0284">
        <w:rPr>
          <w:rStyle w:val="Strong"/>
        </w:rPr>
        <w:t xml:space="preserve">ETD’s client base </w:t>
      </w:r>
      <w:r w:rsidRPr="009E0284">
        <w:rPr>
          <w:rStyle w:val="Strong"/>
          <w:b w:val="0"/>
          <w:bCs w:val="0"/>
        </w:rPr>
        <w:t xml:space="preserve">includes, </w:t>
      </w:r>
      <w:r w:rsidRPr="009E0284">
        <w:rPr>
          <w:rStyle w:val="Strong"/>
          <w:b w:val="0"/>
          <w:bCs w:val="0"/>
          <w:i/>
        </w:rPr>
        <w:t>for example</w:t>
      </w:r>
      <w:r w:rsidRPr="009E0284">
        <w:rPr>
          <w:rStyle w:val="Strong"/>
          <w:b w:val="0"/>
          <w:bCs w:val="0"/>
        </w:rPr>
        <w:t>, companies from UK (</w:t>
      </w:r>
      <w:proofErr w:type="spellStart"/>
      <w:r w:rsidRPr="009E0284">
        <w:rPr>
          <w:rStyle w:val="Strong"/>
          <w:b w:val="0"/>
          <w:bCs w:val="0"/>
        </w:rPr>
        <w:t>Killingholme</w:t>
      </w:r>
      <w:proofErr w:type="spellEnd"/>
      <w:r w:rsidRPr="009E0284">
        <w:rPr>
          <w:rStyle w:val="Strong"/>
          <w:b w:val="0"/>
          <w:bCs w:val="0"/>
        </w:rPr>
        <w:t xml:space="preserve"> Power, Mott MacDonald, Derwent Cogeneration, Alstom Power</w:t>
      </w:r>
      <w:r w:rsidR="009E0284">
        <w:rPr>
          <w:rStyle w:val="Strong"/>
          <w:b w:val="0"/>
          <w:bCs w:val="0"/>
        </w:rPr>
        <w:t xml:space="preserve"> / GE</w:t>
      </w:r>
      <w:r w:rsidRPr="009E0284">
        <w:rPr>
          <w:rStyle w:val="Strong"/>
          <w:b w:val="0"/>
          <w:bCs w:val="0"/>
        </w:rPr>
        <w:t xml:space="preserve">, Barking Power Station), Ireland (ESB, </w:t>
      </w:r>
      <w:proofErr w:type="spellStart"/>
      <w:r w:rsidRPr="009E0284">
        <w:rPr>
          <w:rStyle w:val="Strong"/>
          <w:b w:val="0"/>
          <w:bCs w:val="0"/>
        </w:rPr>
        <w:t>Huntstown</w:t>
      </w:r>
      <w:proofErr w:type="spellEnd"/>
      <w:r w:rsidRPr="009E0284">
        <w:rPr>
          <w:rStyle w:val="Strong"/>
          <w:b w:val="0"/>
          <w:bCs w:val="0"/>
        </w:rPr>
        <w:t xml:space="preserve"> PP)), Canada (Ontario Power Generation, </w:t>
      </w:r>
      <w:proofErr w:type="spellStart"/>
      <w:r w:rsidRPr="009E0284">
        <w:rPr>
          <w:rStyle w:val="Strong"/>
          <w:b w:val="0"/>
          <w:bCs w:val="0"/>
        </w:rPr>
        <w:t>Sask</w:t>
      </w:r>
      <w:proofErr w:type="spellEnd"/>
      <w:r w:rsidRPr="009E0284">
        <w:rPr>
          <w:rStyle w:val="Strong"/>
          <w:b w:val="0"/>
          <w:bCs w:val="0"/>
        </w:rPr>
        <w:t xml:space="preserve"> Power, TransAlta, CEATI), </w:t>
      </w:r>
      <w:r w:rsidRPr="009E0284">
        <w:rPr>
          <w:rStyle w:val="Strong"/>
          <w:b w:val="0"/>
          <w:bCs w:val="0"/>
        </w:rPr>
        <w:lastRenderedPageBreak/>
        <w:t>Belgium (</w:t>
      </w:r>
      <w:r w:rsidR="00902ADA">
        <w:rPr>
          <w:rStyle w:val="Strong"/>
          <w:b w:val="0"/>
          <w:bCs w:val="0"/>
        </w:rPr>
        <w:t>Engie</w:t>
      </w:r>
      <w:r w:rsidR="00902ADA" w:rsidRPr="009E0284">
        <w:rPr>
          <w:rStyle w:val="Strong"/>
          <w:b w:val="0"/>
          <w:bCs w:val="0"/>
        </w:rPr>
        <w:t xml:space="preserve"> </w:t>
      </w:r>
      <w:r w:rsidRPr="009E0284">
        <w:rPr>
          <w:rStyle w:val="Strong"/>
          <w:b w:val="0"/>
          <w:bCs w:val="0"/>
        </w:rPr>
        <w:t xml:space="preserve">and </w:t>
      </w:r>
      <w:r w:rsidR="00902ADA">
        <w:rPr>
          <w:rStyle w:val="Strong"/>
          <w:b w:val="0"/>
          <w:bCs w:val="0"/>
        </w:rPr>
        <w:t xml:space="preserve">Engie </w:t>
      </w:r>
      <w:r w:rsidRPr="009E0284">
        <w:rPr>
          <w:rStyle w:val="Strong"/>
          <w:b w:val="0"/>
          <w:bCs w:val="0"/>
        </w:rPr>
        <w:t xml:space="preserve">Laborelec), Italy (ENEL, </w:t>
      </w:r>
      <w:proofErr w:type="spellStart"/>
      <w:r w:rsidRPr="009E0284">
        <w:rPr>
          <w:rStyle w:val="Strong"/>
          <w:b w:val="0"/>
          <w:bCs w:val="0"/>
        </w:rPr>
        <w:t>Inail</w:t>
      </w:r>
      <w:proofErr w:type="spellEnd"/>
      <w:r w:rsidRPr="009E0284">
        <w:rPr>
          <w:rStyle w:val="Strong"/>
          <w:b w:val="0"/>
          <w:bCs w:val="0"/>
        </w:rPr>
        <w:t xml:space="preserve">, Ansaldo), USA (EPRI, Progress Energy, </w:t>
      </w:r>
      <w:proofErr w:type="spellStart"/>
      <w:r w:rsidRPr="009E0284">
        <w:rPr>
          <w:rStyle w:val="Strong"/>
          <w:b w:val="0"/>
          <w:bCs w:val="0"/>
        </w:rPr>
        <w:t>InterGen</w:t>
      </w:r>
      <w:proofErr w:type="spellEnd"/>
      <w:r w:rsidRPr="009E0284">
        <w:rPr>
          <w:rStyle w:val="Strong"/>
          <w:b w:val="0"/>
          <w:bCs w:val="0"/>
        </w:rPr>
        <w:t>, Vogt Power</w:t>
      </w:r>
      <w:r w:rsidR="00902ADA">
        <w:rPr>
          <w:rStyle w:val="Strong"/>
          <w:b w:val="0"/>
          <w:bCs w:val="0"/>
        </w:rPr>
        <w:t>/Babcock Power</w:t>
      </w:r>
      <w:r w:rsidRPr="009E0284">
        <w:rPr>
          <w:rStyle w:val="Strong"/>
          <w:b w:val="0"/>
          <w:bCs w:val="0"/>
        </w:rPr>
        <w:t>), South Africa (Eskom, Sasol)</w:t>
      </w:r>
      <w:r w:rsidR="00902ADA">
        <w:rPr>
          <w:rStyle w:val="Strong"/>
          <w:b w:val="0"/>
          <w:bCs w:val="0"/>
        </w:rPr>
        <w:t>,</w:t>
      </w:r>
      <w:r w:rsidRPr="009E0284">
        <w:rPr>
          <w:rStyle w:val="Strong"/>
          <w:b w:val="0"/>
          <w:bCs w:val="0"/>
        </w:rPr>
        <w:t xml:space="preserve"> Germany (E.ON, Siemens), Japan (Kyushu Electric, Mitsubishi Heavy Industry, IHI, </w:t>
      </w:r>
      <w:r w:rsidR="00902ADA">
        <w:rPr>
          <w:rStyle w:val="Strong"/>
          <w:b w:val="0"/>
          <w:bCs w:val="0"/>
        </w:rPr>
        <w:t>Nippon Steel</w:t>
      </w:r>
      <w:r w:rsidRPr="009E0284">
        <w:rPr>
          <w:rStyle w:val="Strong"/>
          <w:b w:val="0"/>
          <w:bCs w:val="0"/>
        </w:rPr>
        <w:t>, Central Electricity Research - CRIEPI) and many more.</w:t>
      </w:r>
      <w:r w:rsidRPr="00C60D41">
        <w:rPr>
          <w:rStyle w:val="Strong"/>
          <w:b w:val="0"/>
          <w:bCs w:val="0"/>
        </w:rPr>
        <w:t xml:space="preserve"> </w:t>
      </w:r>
    </w:p>
    <w:p w14:paraId="008124EB" w14:textId="77777777" w:rsidR="005416F3" w:rsidRPr="003C6F0B" w:rsidRDefault="005416F3" w:rsidP="009E0284">
      <w:pPr>
        <w:jc w:val="both"/>
        <w:rPr>
          <w:rStyle w:val="Strong"/>
          <w:b w:val="0"/>
          <w:bCs w:val="0"/>
        </w:rPr>
      </w:pPr>
    </w:p>
    <w:p w14:paraId="6E15B82D" w14:textId="103C0561" w:rsidR="009E0284" w:rsidRDefault="003C6F0B" w:rsidP="00AD4EA2">
      <w:pPr>
        <w:pStyle w:val="NormalWeb"/>
        <w:tabs>
          <w:tab w:val="left" w:pos="14400"/>
        </w:tabs>
        <w:spacing w:before="0" w:beforeAutospacing="0" w:after="0" w:afterAutospacing="0"/>
        <w:ind w:right="5"/>
        <w:jc w:val="both"/>
        <w:rPr>
          <w:rFonts w:ascii="Times New Roman" w:hAnsi="Times New Roman" w:cs="Times New Roman" w:hint="default"/>
        </w:rPr>
      </w:pPr>
      <w:r w:rsidRPr="003C6F0B">
        <w:rPr>
          <w:rFonts w:ascii="Times New Roman" w:hAnsi="Times New Roman" w:cs="Times New Roman" w:hint="default"/>
        </w:rPr>
        <w:t xml:space="preserve">ETD carries out both plant services/ consulting and international industry collaborative R&amp;D projects, hence the company can draw on the expertise of its R&amp;D staff to provide best advice and innovative solutions to industrial problems when providing plant services consultancy. </w:t>
      </w:r>
      <w:r w:rsidR="005416F3" w:rsidRPr="003C6F0B">
        <w:rPr>
          <w:rStyle w:val="Strong"/>
          <w:rFonts w:ascii="Times New Roman" w:hAnsi="Times New Roman" w:cs="Times New Roman" w:hint="default"/>
          <w:b w:val="0"/>
          <w:bCs w:val="0"/>
        </w:rPr>
        <w:t xml:space="preserve">Many of the company’s collaborative R&amp;D and Technology Development Projects are sponsored by international industry and other organisations as single sponsor (Third Party), or Group Sponsored Projects (GSP). </w:t>
      </w:r>
      <w:r w:rsidR="00AD4EA2">
        <w:rPr>
          <w:rStyle w:val="Strong"/>
          <w:rFonts w:ascii="Times New Roman" w:hAnsi="Times New Roman" w:cs="Times New Roman" w:hint="default"/>
          <w:b w:val="0"/>
          <w:bCs w:val="0"/>
        </w:rPr>
        <w:t xml:space="preserve"> </w:t>
      </w:r>
      <w:r w:rsidR="009E0284">
        <w:rPr>
          <w:rFonts w:ascii="Times New Roman" w:hAnsi="Times New Roman" w:cs="Times New Roman" w:hint="default"/>
        </w:rPr>
        <w:t xml:space="preserve">Two </w:t>
      </w:r>
      <w:r w:rsidR="009E0284" w:rsidRPr="00C61D56">
        <w:rPr>
          <w:rFonts w:ascii="Times New Roman" w:hAnsi="Times New Roman" w:cs="Times New Roman" w:hint="default"/>
        </w:rPr>
        <w:t>examples</w:t>
      </w:r>
      <w:r w:rsidR="009E0284">
        <w:rPr>
          <w:rFonts w:ascii="Times New Roman" w:hAnsi="Times New Roman" w:cs="Times New Roman" w:hint="default"/>
        </w:rPr>
        <w:t xml:space="preserve"> </w:t>
      </w:r>
      <w:r w:rsidR="00AD4EA2">
        <w:rPr>
          <w:rFonts w:ascii="Times New Roman" w:hAnsi="Times New Roman" w:cs="Times New Roman" w:hint="default"/>
        </w:rPr>
        <w:t xml:space="preserve">of </w:t>
      </w:r>
      <w:r w:rsidR="002412B6">
        <w:rPr>
          <w:rFonts w:ascii="Times New Roman" w:hAnsi="Times New Roman" w:cs="Times New Roman" w:hint="default"/>
        </w:rPr>
        <w:t xml:space="preserve">recently completed </w:t>
      </w:r>
      <w:r w:rsidR="00AD4EA2">
        <w:rPr>
          <w:rFonts w:ascii="Times New Roman" w:hAnsi="Times New Roman" w:cs="Times New Roman" w:hint="default"/>
        </w:rPr>
        <w:t>GSP</w:t>
      </w:r>
      <w:r w:rsidR="00D2343C">
        <w:rPr>
          <w:rFonts w:ascii="Times New Roman" w:hAnsi="Times New Roman" w:cs="Times New Roman" w:hint="default"/>
        </w:rPr>
        <w:t xml:space="preserve">s </w:t>
      </w:r>
      <w:r w:rsidR="009E0284">
        <w:rPr>
          <w:rFonts w:ascii="Times New Roman" w:hAnsi="Times New Roman" w:cs="Times New Roman" w:hint="default"/>
        </w:rPr>
        <w:t>related to creep damage and inspection of P91 steel are</w:t>
      </w:r>
      <w:r w:rsidR="00D2343C">
        <w:rPr>
          <w:rFonts w:ascii="Times New Roman" w:hAnsi="Times New Roman" w:cs="Times New Roman" w:hint="default"/>
        </w:rPr>
        <w:t>:</w:t>
      </w:r>
    </w:p>
    <w:p w14:paraId="6ACFEDC1" w14:textId="77777777" w:rsidR="00D2343C" w:rsidRDefault="00D2343C" w:rsidP="00AD4EA2">
      <w:pPr>
        <w:pStyle w:val="NormalWeb"/>
        <w:tabs>
          <w:tab w:val="left" w:pos="14400"/>
        </w:tabs>
        <w:spacing w:before="0" w:beforeAutospacing="0" w:after="0" w:afterAutospacing="0"/>
        <w:ind w:right="5"/>
        <w:jc w:val="both"/>
        <w:rPr>
          <w:rFonts w:ascii="Times New Roman" w:hAnsi="Times New Roman" w:cs="Times New Roman" w:hint="default"/>
        </w:rPr>
      </w:pPr>
    </w:p>
    <w:p w14:paraId="425A75DF" w14:textId="77777777" w:rsidR="002412B6" w:rsidRPr="002412B6" w:rsidRDefault="002412B6" w:rsidP="002412B6">
      <w:pPr>
        <w:pStyle w:val="ListParagraph"/>
        <w:numPr>
          <w:ilvl w:val="0"/>
          <w:numId w:val="39"/>
        </w:numPr>
        <w:autoSpaceDE w:val="0"/>
        <w:autoSpaceDN w:val="0"/>
        <w:adjustRightInd w:val="0"/>
        <w:jc w:val="both"/>
        <w:rPr>
          <w:bCs/>
          <w:i/>
          <w:iCs/>
          <w:color w:val="000000"/>
          <w:lang w:val="en-US"/>
        </w:rPr>
      </w:pPr>
      <w:r w:rsidRPr="002412B6">
        <w:rPr>
          <w:bCs/>
          <w:i/>
          <w:iCs/>
          <w:color w:val="000000"/>
          <w:lang w:val="en-US"/>
        </w:rPr>
        <w:t>Development of Inspection, Monitoring &amp; Life Assessment Techniques &amp; Guidelines for Welded P91-P92 In-service Components</w:t>
      </w:r>
    </w:p>
    <w:p w14:paraId="2368B5BE" w14:textId="77777777" w:rsidR="002412B6" w:rsidRPr="002412B6" w:rsidRDefault="002412B6" w:rsidP="002412B6">
      <w:pPr>
        <w:rPr>
          <w:bCs/>
          <w:i/>
          <w:iCs/>
          <w:szCs w:val="24"/>
          <w:lang w:val="en-US"/>
        </w:rPr>
      </w:pPr>
    </w:p>
    <w:p w14:paraId="031109AD" w14:textId="77777777" w:rsidR="002412B6" w:rsidRPr="002412B6" w:rsidRDefault="002412B6" w:rsidP="002412B6">
      <w:pPr>
        <w:pStyle w:val="ListParagraph"/>
        <w:numPr>
          <w:ilvl w:val="0"/>
          <w:numId w:val="39"/>
        </w:numPr>
        <w:autoSpaceDE w:val="0"/>
        <w:autoSpaceDN w:val="0"/>
        <w:adjustRightInd w:val="0"/>
        <w:jc w:val="both"/>
        <w:rPr>
          <w:bCs/>
          <w:i/>
          <w:iCs/>
          <w:color w:val="000000"/>
          <w:lang w:val="en-US"/>
        </w:rPr>
      </w:pPr>
      <w:r w:rsidRPr="002412B6">
        <w:rPr>
          <w:bCs/>
          <w:i/>
          <w:iCs/>
          <w:color w:val="000000"/>
          <w:lang w:val="en-US"/>
        </w:rPr>
        <w:t>Creep Rupture Strength of ‘Abnormal P91’ Materials and Welds</w:t>
      </w:r>
    </w:p>
    <w:p w14:paraId="48A378B4" w14:textId="77777777" w:rsidR="002412B6" w:rsidRPr="002412B6" w:rsidRDefault="002412B6" w:rsidP="00AD4EA2">
      <w:pPr>
        <w:pStyle w:val="NormalWeb"/>
        <w:tabs>
          <w:tab w:val="left" w:pos="14400"/>
        </w:tabs>
        <w:spacing w:before="0" w:beforeAutospacing="0" w:after="0" w:afterAutospacing="0"/>
        <w:ind w:right="5"/>
        <w:jc w:val="both"/>
        <w:rPr>
          <w:rFonts w:ascii="Times New Roman" w:hAnsi="Times New Roman" w:cs="Times New Roman" w:hint="default"/>
          <w:i/>
          <w:iCs/>
        </w:rPr>
      </w:pPr>
    </w:p>
    <w:p w14:paraId="77EFE420" w14:textId="7A52CC42" w:rsidR="005416F3" w:rsidRPr="00AD4EA2" w:rsidRDefault="00AD4EA2" w:rsidP="00AD4EA2">
      <w:pPr>
        <w:pStyle w:val="NormalWeb"/>
        <w:tabs>
          <w:tab w:val="left" w:pos="14400"/>
        </w:tabs>
        <w:spacing w:before="0" w:beforeAutospacing="0" w:after="0" w:afterAutospacing="0"/>
        <w:ind w:right="5"/>
        <w:jc w:val="both"/>
        <w:rPr>
          <w:rStyle w:val="Strong"/>
          <w:rFonts w:ascii="Times New Roman" w:hAnsi="Times New Roman" w:cs="Times New Roman" w:hint="default"/>
          <w:b w:val="0"/>
          <w:bCs w:val="0"/>
        </w:rPr>
      </w:pPr>
      <w:r w:rsidRPr="00D72244">
        <w:rPr>
          <w:rFonts w:ascii="Times New Roman" w:hAnsi="Times New Roman" w:cs="Times New Roman" w:hint="default"/>
        </w:rPr>
        <w:t>Further details may be found at the company website:</w:t>
      </w:r>
      <w:r w:rsidRPr="00CB7746">
        <w:t xml:space="preserve"> </w:t>
      </w:r>
      <w:hyperlink r:id="rId17" w:history="1">
        <w:r w:rsidRPr="009A7F5D">
          <w:rPr>
            <w:rStyle w:val="Hyperlink"/>
            <w:rFonts w:ascii="Arial" w:hAnsi="Arial" w:cs="Arial"/>
            <w:sz w:val="22"/>
            <w:szCs w:val="22"/>
          </w:rPr>
          <w:t>www.etd-consulting.com</w:t>
        </w:r>
      </w:hyperlink>
      <w:r w:rsidRPr="0068467D">
        <w:rPr>
          <w:rStyle w:val="Strong"/>
          <w:b w:val="0"/>
          <w:bCs w:val="0"/>
          <w:sz w:val="22"/>
          <w:szCs w:val="22"/>
        </w:rPr>
        <w:t xml:space="preserve"> </w:t>
      </w:r>
    </w:p>
    <w:p w14:paraId="75CC4D35" w14:textId="77777777" w:rsidR="002412B6" w:rsidRDefault="002412B6" w:rsidP="002412B6">
      <w:pPr>
        <w:spacing w:line="276" w:lineRule="auto"/>
        <w:ind w:firstLine="9"/>
        <w:jc w:val="both"/>
        <w:rPr>
          <w:szCs w:val="24"/>
          <w:lang w:val="en-US"/>
        </w:rPr>
      </w:pPr>
    </w:p>
    <w:p w14:paraId="52D29B79" w14:textId="77777777" w:rsidR="002412B6" w:rsidRDefault="002412B6" w:rsidP="002412B6">
      <w:pPr>
        <w:spacing w:line="276" w:lineRule="auto"/>
        <w:ind w:firstLine="9"/>
        <w:jc w:val="both"/>
        <w:rPr>
          <w:szCs w:val="24"/>
          <w:lang w:val="en-US"/>
        </w:rPr>
      </w:pPr>
    </w:p>
    <w:p w14:paraId="3E0E6306" w14:textId="77777777" w:rsidR="004943D1" w:rsidRPr="0088505C" w:rsidRDefault="0088505C" w:rsidP="002412B6">
      <w:pPr>
        <w:jc w:val="center"/>
        <w:rPr>
          <w:b/>
          <w:lang w:val="en-US"/>
        </w:rPr>
      </w:pPr>
      <w:r w:rsidRPr="0088505C">
        <w:rPr>
          <w:b/>
          <w:lang w:val="en-US"/>
        </w:rPr>
        <w:t>---------</w:t>
      </w:r>
      <w:r w:rsidR="004943D1" w:rsidRPr="0088505C">
        <w:rPr>
          <w:b/>
          <w:lang w:val="en-US"/>
        </w:rPr>
        <w:t>----------------------------------------------------------------</w:t>
      </w:r>
      <w:r>
        <w:rPr>
          <w:b/>
          <w:lang w:val="en-US"/>
        </w:rPr>
        <w:t>-</w:t>
      </w:r>
    </w:p>
    <w:p w14:paraId="48F9B6B8" w14:textId="77777777" w:rsidR="00593EF0" w:rsidRPr="005342EA" w:rsidRDefault="00593EF0" w:rsidP="002412B6">
      <w:pPr>
        <w:spacing w:line="276" w:lineRule="auto"/>
        <w:ind w:firstLine="9"/>
        <w:jc w:val="center"/>
        <w:rPr>
          <w:b/>
        </w:rPr>
      </w:pPr>
    </w:p>
    <w:p w14:paraId="390E1357" w14:textId="77777777" w:rsidR="002412B6" w:rsidRPr="005342EA" w:rsidRDefault="002412B6">
      <w:pPr>
        <w:spacing w:line="276" w:lineRule="auto"/>
        <w:ind w:firstLine="9"/>
        <w:jc w:val="center"/>
        <w:rPr>
          <w:b/>
        </w:rPr>
      </w:pPr>
    </w:p>
    <w:sectPr w:rsidR="002412B6" w:rsidRPr="005342EA" w:rsidSect="00FA4B6E">
      <w:headerReference w:type="even" r:id="rId18"/>
      <w:headerReference w:type="default" r:id="rId19"/>
      <w:footerReference w:type="default" r:id="rId20"/>
      <w:headerReference w:type="first" r:id="rId21"/>
      <w:footerReference w:type="first" r:id="rId22"/>
      <w:pgSz w:w="11906" w:h="16838" w:code="9"/>
      <w:pgMar w:top="1358" w:right="1411" w:bottom="1224" w:left="1418" w:header="284"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30A74" w14:textId="77777777" w:rsidR="00A8066B" w:rsidRDefault="00A8066B">
      <w:r>
        <w:separator/>
      </w:r>
    </w:p>
  </w:endnote>
  <w:endnote w:type="continuationSeparator" w:id="0">
    <w:p w14:paraId="34191744" w14:textId="77777777" w:rsidR="00A8066B" w:rsidRDefault="00A8066B">
      <w:r>
        <w:continuationSeparator/>
      </w:r>
    </w:p>
  </w:endnote>
  <w:endnote w:type="continuationNotice" w:id="1">
    <w:p w14:paraId="74319C99" w14:textId="77777777" w:rsidR="00A8066B" w:rsidRDefault="00A806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loon Bd BT">
    <w:altName w:val="Courier New"/>
    <w:charset w:val="00"/>
    <w:family w:val="script"/>
    <w:pitch w:val="variable"/>
    <w:sig w:usb0="00000007" w:usb1="00000000" w:usb2="00000000" w:usb3="00000000" w:csb0="0000001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dobe Caslon Pro">
    <w:altName w:val="Georgia"/>
    <w:panose1 w:val="00000000000000000000"/>
    <w:charset w:val="00"/>
    <w:family w:val="roman"/>
    <w:notTrueType/>
    <w:pitch w:val="variable"/>
    <w:sig w:usb0="00000001"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26172"/>
      <w:docPartObj>
        <w:docPartGallery w:val="Page Numbers (Bottom of Page)"/>
        <w:docPartUnique/>
      </w:docPartObj>
    </w:sdtPr>
    <w:sdtContent>
      <w:p w14:paraId="3B1D4289" w14:textId="77777777" w:rsidR="007A44B3" w:rsidRDefault="001A1C59">
        <w:pPr>
          <w:pStyle w:val="Footer"/>
          <w:jc w:val="center"/>
        </w:pPr>
        <w:r>
          <w:fldChar w:fldCharType="begin"/>
        </w:r>
        <w:r w:rsidR="008C011E">
          <w:instrText xml:space="preserve"> PAGE   \* MERGEFORMAT </w:instrText>
        </w:r>
        <w:r>
          <w:fldChar w:fldCharType="separate"/>
        </w:r>
        <w:r w:rsidR="001A3A57">
          <w:rPr>
            <w:noProof/>
          </w:rPr>
          <w:t>2</w:t>
        </w:r>
        <w:r>
          <w:rPr>
            <w:noProof/>
          </w:rPr>
          <w:fldChar w:fldCharType="end"/>
        </w:r>
      </w:p>
    </w:sdtContent>
  </w:sdt>
  <w:p w14:paraId="6C8E4F51" w14:textId="77777777" w:rsidR="007A44B3" w:rsidRDefault="007A44B3" w:rsidP="00D9679F">
    <w:pPr>
      <w:ind w:left="7200" w:firstLine="720"/>
      <w:jc w:val="both"/>
      <w:rPr>
        <w:rFonts w:ascii="Arial" w:hAnsi="Arial"/>
        <w:snapToGrid w:val="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B3795" w14:textId="77777777" w:rsidR="00F65A28" w:rsidRDefault="00F65A28" w:rsidP="00F65A28">
    <w:pPr>
      <w:jc w:val="center"/>
      <w:rPr>
        <w:rFonts w:ascii="Arial" w:hAnsi="Arial"/>
        <w:snapToGrid w:val="0"/>
        <w:sz w:val="18"/>
      </w:rPr>
    </w:pPr>
  </w:p>
  <w:p w14:paraId="55C01449" w14:textId="3C6976F2" w:rsidR="00F65A28" w:rsidRDefault="00F65A28" w:rsidP="00F65A28">
    <w:pPr>
      <w:jc w:val="center"/>
      <w:rPr>
        <w:rFonts w:ascii="Arial" w:hAnsi="Arial"/>
        <w:b/>
        <w:snapToGrid w:val="0"/>
        <w:sz w:val="18"/>
      </w:rPr>
    </w:pPr>
    <w:r>
      <w:rPr>
        <w:rFonts w:ascii="Arial" w:hAnsi="Arial"/>
        <w:b/>
        <w:noProof/>
        <w:sz w:val="20"/>
        <w:lang w:eastAsia="en-GB"/>
      </w:rPr>
      <w:drawing>
        <wp:anchor distT="0" distB="0" distL="114300" distR="114300" simplePos="0" relativeHeight="251658240" behindDoc="0" locked="0" layoutInCell="1" allowOverlap="1" wp14:anchorId="635C3DB4" wp14:editId="04C9E49E">
          <wp:simplePos x="0" y="0"/>
          <wp:positionH relativeFrom="margin">
            <wp:posOffset>-373380</wp:posOffset>
          </wp:positionH>
          <wp:positionV relativeFrom="paragraph">
            <wp:posOffset>149860</wp:posOffset>
          </wp:positionV>
          <wp:extent cx="574040" cy="480060"/>
          <wp:effectExtent l="0" t="0" r="0" b="0"/>
          <wp:wrapSquare wrapText="bothSides"/>
          <wp:docPr id="412908555" name="Picture 412908555" descr="CQS Dua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QS Dual Colour"/>
                  <pic:cNvPicPr>
                    <a:picLocks noChangeAspect="1" noChangeArrowheads="1"/>
                  </pic:cNvPicPr>
                </pic:nvPicPr>
                <pic:blipFill>
                  <a:blip r:embed="rId1">
                    <a:lum bright="20000" contrast="20000"/>
                  </a:blip>
                  <a:srcRect/>
                  <a:stretch>
                    <a:fillRect/>
                  </a:stretch>
                </pic:blipFill>
                <pic:spPr bwMode="auto">
                  <a:xfrm>
                    <a:off x="0" y="0"/>
                    <a:ext cx="574040" cy="4800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E34E9">
      <w:rPr>
        <w:noProof/>
      </w:rPr>
      <mc:AlternateContent>
        <mc:Choice Requires="wps">
          <w:drawing>
            <wp:anchor distT="4294967295" distB="4294967295" distL="114300" distR="114300" simplePos="0" relativeHeight="251658241" behindDoc="0" locked="0" layoutInCell="1" allowOverlap="1" wp14:anchorId="3C2F7970" wp14:editId="6DC512A7">
              <wp:simplePos x="0" y="0"/>
              <wp:positionH relativeFrom="column">
                <wp:posOffset>-251460</wp:posOffset>
              </wp:positionH>
              <wp:positionV relativeFrom="paragraph">
                <wp:posOffset>41274</wp:posOffset>
              </wp:positionV>
              <wp:extent cx="641985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98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37BBAF" id="Line 14"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8pt,3.25pt" to="485.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15sAEAAEgDAAAOAAAAZHJzL2Uyb0RvYy54bWysU8Fu2zAMvQ/YPwi6L06CpW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"/>
          </w:pict>
        </mc:Fallback>
      </mc:AlternateContent>
    </w:r>
  </w:p>
  <w:p w14:paraId="44D72776" w14:textId="77777777" w:rsidR="00F65A28" w:rsidRDefault="00F65A28" w:rsidP="00F65A28">
    <w:pPr>
      <w:tabs>
        <w:tab w:val="left" w:pos="2865"/>
      </w:tabs>
      <w:rPr>
        <w:snapToGrid w:val="0"/>
        <w:sz w:val="20"/>
      </w:rPr>
    </w:pPr>
  </w:p>
  <w:p w14:paraId="0D11A5C6" w14:textId="77777777" w:rsidR="00F65A28" w:rsidRDefault="00F65A28" w:rsidP="00F65A28">
    <w:pPr>
      <w:jc w:val="center"/>
      <w:rPr>
        <w:snapToGrid w:val="0"/>
        <w:sz w:val="18"/>
      </w:rPr>
    </w:pPr>
    <w:r>
      <w:rPr>
        <w:snapToGrid w:val="0"/>
        <w:sz w:val="20"/>
      </w:rPr>
      <w:t>ETD Consulting, 5 Axis Centre, Cleeve Road, Leatherhead, Surrey, KT22 7RD, UK</w:t>
    </w:r>
  </w:p>
  <w:p w14:paraId="7911507A" w14:textId="77777777" w:rsidR="00F65A28" w:rsidRDefault="00F65A28" w:rsidP="00F65A28">
    <w:pPr>
      <w:jc w:val="center"/>
      <w:rPr>
        <w:snapToGrid w:val="0"/>
        <w:sz w:val="18"/>
      </w:rPr>
    </w:pPr>
    <w:r>
      <w:rPr>
        <w:b/>
        <w:snapToGrid w:val="0"/>
        <w:sz w:val="18"/>
      </w:rPr>
      <w:t>Tel:</w:t>
    </w:r>
    <w:r>
      <w:rPr>
        <w:snapToGrid w:val="0"/>
        <w:sz w:val="18"/>
      </w:rPr>
      <w:t xml:space="preserve"> + 44 (0)1372 363 111     </w:t>
    </w:r>
    <w:hyperlink r:id="rId2" w:history="1">
      <w:r>
        <w:rPr>
          <w:rStyle w:val="Hyperlink"/>
          <w:snapToGrid w:val="0"/>
          <w:sz w:val="18"/>
        </w:rPr>
        <w:t>enquiries@etd-consulting.com</w:t>
      </w:r>
    </w:hyperlink>
  </w:p>
  <w:p w14:paraId="28495753" w14:textId="71663260" w:rsidR="00F65A28" w:rsidRDefault="00F65A28" w:rsidP="00F65A28">
    <w:pPr>
      <w:jc w:val="center"/>
      <w:rPr>
        <w:snapToGrid w:val="0"/>
        <w:sz w:val="18"/>
      </w:rPr>
    </w:pPr>
    <w:r>
      <w:rPr>
        <w:rFonts w:ascii="Arial" w:hAnsi="Arial"/>
        <w:noProof/>
        <w:snapToGrid w:val="0"/>
        <w:sz w:val="18"/>
      </w:rPr>
      <w:drawing>
        <wp:anchor distT="0" distB="0" distL="114300" distR="114300" simplePos="0" relativeHeight="251658242" behindDoc="0" locked="0" layoutInCell="1" allowOverlap="1" wp14:anchorId="0FA1CDC5" wp14:editId="50543433">
          <wp:simplePos x="0" y="0"/>
          <wp:positionH relativeFrom="margin">
            <wp:posOffset>-373380</wp:posOffset>
          </wp:positionH>
          <wp:positionV relativeFrom="paragraph">
            <wp:posOffset>113030</wp:posOffset>
          </wp:positionV>
          <wp:extent cx="574040" cy="436880"/>
          <wp:effectExtent l="0" t="0" r="0" b="1270"/>
          <wp:wrapSquare wrapText="bothSides"/>
          <wp:docPr id="1258275901" name="Picture 1258275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4040" cy="436880"/>
                  </a:xfrm>
                  <a:prstGeom prst="rect">
                    <a:avLst/>
                  </a:prstGeom>
                  <a:noFill/>
                </pic:spPr>
              </pic:pic>
            </a:graphicData>
          </a:graphic>
          <wp14:sizeRelH relativeFrom="page">
            <wp14:pctWidth>0</wp14:pctWidth>
          </wp14:sizeRelH>
          <wp14:sizeRelV relativeFrom="page">
            <wp14:pctHeight>0</wp14:pctHeight>
          </wp14:sizeRelV>
        </wp:anchor>
      </w:drawing>
    </w:r>
    <w:hyperlink r:id="rId4" w:history="1">
      <w:r>
        <w:rPr>
          <w:rStyle w:val="Hyperlink"/>
          <w:snapToGrid w:val="0"/>
          <w:sz w:val="18"/>
        </w:rPr>
        <w:t>www.etd-consulting.com</w:t>
      </w:r>
    </w:hyperlink>
    <w:r>
      <w:rPr>
        <w:snapToGrid w:val="0"/>
        <w:sz w:val="18"/>
      </w:rPr>
      <w:t xml:space="preserve">     </w:t>
    </w:r>
    <w:r>
      <w:rPr>
        <w:b/>
        <w:snapToGrid w:val="0"/>
        <w:sz w:val="18"/>
      </w:rPr>
      <w:t>BS EN ISO 9001: 2015 Certified    VAT No: 733600853</w:t>
    </w:r>
  </w:p>
  <w:p w14:paraId="20A7E07F" w14:textId="77777777" w:rsidR="00F65A28" w:rsidRPr="001A2DF5" w:rsidRDefault="00F65A28" w:rsidP="00F65A28">
    <w:pPr>
      <w:jc w:val="center"/>
      <w:rPr>
        <w:b/>
        <w:snapToGrid w:val="0"/>
        <w:sz w:val="18"/>
        <w:szCs w:val="18"/>
      </w:rPr>
    </w:pPr>
    <w:r w:rsidRPr="001A2DF5">
      <w:rPr>
        <w:snapToGrid w:val="0"/>
        <w:sz w:val="18"/>
        <w:szCs w:val="18"/>
      </w:rPr>
      <w:t>ETD Consulting is a trading name of European Technology Development Ltd, Registered in England No: 3553836</w:t>
    </w:r>
  </w:p>
  <w:p w14:paraId="331CFB6E" w14:textId="77777777" w:rsidR="007A44B3" w:rsidRDefault="007A44B3" w:rsidP="003F799E">
    <w:pPr>
      <w:ind w:firstLine="720"/>
      <w:jc w:val="center"/>
      <w:rPr>
        <w:b/>
        <w:snapToGrid w:val="0"/>
        <w:sz w:val="20"/>
      </w:rPr>
    </w:pPr>
  </w:p>
  <w:p w14:paraId="79E688FE" w14:textId="260620B4" w:rsidR="007A44B3" w:rsidRPr="00DA3C49" w:rsidRDefault="007A44B3" w:rsidP="000B5D41">
    <w:pPr>
      <w:ind w:firstLine="720"/>
      <w:rPr>
        <w:sz w:val="16"/>
        <w:szCs w:val="16"/>
      </w:rPr>
    </w:pPr>
    <w:r>
      <w:tab/>
    </w:r>
    <w:r>
      <w:tab/>
    </w:r>
    <w:r>
      <w:tab/>
    </w:r>
    <w:r>
      <w:tab/>
    </w:r>
    <w:r>
      <w:tab/>
    </w:r>
    <w:r>
      <w:tab/>
    </w:r>
    <w:r>
      <w:tab/>
    </w:r>
    <w:r>
      <w:tab/>
    </w:r>
    <w:r>
      <w:tab/>
    </w:r>
    <w:r w:rsidR="0043416D">
      <w:t xml:space="preserve">          </w:t>
    </w:r>
    <w:r>
      <w:rPr>
        <w:sz w:val="16"/>
        <w:szCs w:val="16"/>
      </w:rPr>
      <w:t>ETD\</w:t>
    </w:r>
    <w:proofErr w:type="gramStart"/>
    <w:r>
      <w:rPr>
        <w:sz w:val="16"/>
        <w:szCs w:val="16"/>
      </w:rPr>
      <w:t>PPp</w:t>
    </w:r>
    <w:r w:rsidRPr="00DA3C49">
      <w:rPr>
        <w:sz w:val="16"/>
        <w:szCs w:val="16"/>
      </w:rPr>
      <w:t>1:</w:t>
    </w:r>
    <w:r w:rsidR="00EC5E5A">
      <w:rPr>
        <w:sz w:val="16"/>
        <w:szCs w:val="16"/>
      </w:rPr>
      <w:t>Mar</w:t>
    </w:r>
    <w:r w:rsidR="00E31490">
      <w:rPr>
        <w:sz w:val="16"/>
        <w:szCs w:val="16"/>
      </w:rPr>
      <w:t>2</w:t>
    </w:r>
    <w:r w:rsidR="008B613A">
      <w:rPr>
        <w:sz w:val="16"/>
        <w:szCs w:val="16"/>
      </w:rPr>
      <w:t>3</w:t>
    </w:r>
    <w:r w:rsidR="0043416D">
      <w:rPr>
        <w:sz w:val="16"/>
        <w:szCs w:val="16"/>
      </w:rPr>
      <w:t>.v</w:t>
    </w:r>
    <w:proofErr w:type="gramEnd"/>
    <w:r w:rsidR="0043416D">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744E8" w14:textId="77777777" w:rsidR="00A8066B" w:rsidRDefault="00A8066B">
      <w:r>
        <w:separator/>
      </w:r>
    </w:p>
  </w:footnote>
  <w:footnote w:type="continuationSeparator" w:id="0">
    <w:p w14:paraId="648A55BD" w14:textId="77777777" w:rsidR="00A8066B" w:rsidRDefault="00A8066B">
      <w:r>
        <w:continuationSeparator/>
      </w:r>
    </w:p>
  </w:footnote>
  <w:footnote w:type="continuationNotice" w:id="1">
    <w:p w14:paraId="129BB1EF" w14:textId="77777777" w:rsidR="00A8066B" w:rsidRDefault="00A806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189F" w14:textId="7DCCD750" w:rsidR="007A44B3" w:rsidRDefault="001A1C59">
    <w:pPr>
      <w:pStyle w:val="Header"/>
      <w:framePr w:wrap="around" w:vAnchor="text" w:hAnchor="margin" w:xAlign="right" w:y="1"/>
      <w:rPr>
        <w:rStyle w:val="PageNumber"/>
      </w:rPr>
    </w:pPr>
    <w:r>
      <w:rPr>
        <w:rStyle w:val="PageNumber"/>
      </w:rPr>
      <w:fldChar w:fldCharType="begin"/>
    </w:r>
    <w:r w:rsidR="007A44B3">
      <w:rPr>
        <w:rStyle w:val="PageNumber"/>
      </w:rPr>
      <w:instrText xml:space="preserve">PAGE  </w:instrText>
    </w:r>
    <w:r>
      <w:rPr>
        <w:rStyle w:val="PageNumber"/>
      </w:rPr>
      <w:fldChar w:fldCharType="separate"/>
    </w:r>
    <w:r w:rsidR="007D1D88">
      <w:rPr>
        <w:rStyle w:val="PageNumber"/>
        <w:noProof/>
      </w:rPr>
      <w:t>4</w:t>
    </w:r>
    <w:r>
      <w:rPr>
        <w:rStyle w:val="PageNumber"/>
      </w:rPr>
      <w:fldChar w:fldCharType="end"/>
    </w:r>
  </w:p>
  <w:p w14:paraId="0235659B" w14:textId="77777777" w:rsidR="007A44B3" w:rsidRDefault="007A44B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04CA" w14:textId="77777777" w:rsidR="007A44B3" w:rsidRDefault="007A44B3">
    <w:pPr>
      <w:pStyle w:val="Header"/>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D070" w14:textId="523350F5" w:rsidR="007A44B3" w:rsidRDefault="00984AD9" w:rsidP="007F4A33">
    <w:pPr>
      <w:pStyle w:val="Header"/>
      <w:spacing w:after="240"/>
      <w:jc w:val="center"/>
      <w:rPr>
        <w:rFonts w:ascii="Arial" w:hAnsi="Arial"/>
        <w:b/>
        <w:snapToGrid w:val="0"/>
        <w:color w:val="000000"/>
        <w:sz w:val="36"/>
      </w:rPr>
    </w:pPr>
    <w:r>
      <w:rPr>
        <w:noProof/>
      </w:rPr>
      <w:drawing>
        <wp:inline distT="0" distB="0" distL="0" distR="0" wp14:anchorId="6D9B1205" wp14:editId="710F3B1B">
          <wp:extent cx="1165860" cy="1165860"/>
          <wp:effectExtent l="0" t="0" r="0" b="0"/>
          <wp:docPr id="1844335052" name="Picture 184433505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inline>
      </w:drawing>
    </w:r>
    <w:r w:rsidR="007A44B3">
      <w:rPr>
        <w:rFonts w:ascii="Arial" w:hAnsi="Arial"/>
        <w:b/>
        <w:snapToGrid w:val="0"/>
        <w:color w:val="000000"/>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202F"/>
    <w:multiLevelType w:val="hybridMultilevel"/>
    <w:tmpl w:val="D64248D8"/>
    <w:lvl w:ilvl="0" w:tplc="3E6C19F0">
      <w:start w:val="1"/>
      <w:numFmt w:val="bullet"/>
      <w:lvlText w:val=""/>
      <w:lvlJc w:val="left"/>
      <w:pPr>
        <w:ind w:left="713"/>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3146BAFE">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E06DF8">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720E25E">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2332A">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B25038">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9DECC3A">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0276C2">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785342">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E3A7CF0"/>
    <w:multiLevelType w:val="hybridMultilevel"/>
    <w:tmpl w:val="E042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3C319B"/>
    <w:multiLevelType w:val="hybridMultilevel"/>
    <w:tmpl w:val="565206D6"/>
    <w:lvl w:ilvl="0" w:tplc="6FF225A2">
      <w:start w:val="1"/>
      <w:numFmt w:val="decimal"/>
      <w:lvlText w:val="%1."/>
      <w:lvlJc w:val="left"/>
      <w:pPr>
        <w:ind w:left="720" w:hanging="360"/>
      </w:pPr>
      <w:rPr>
        <w:rFonts w:hint="default"/>
        <w:b/>
      </w:rPr>
    </w:lvl>
    <w:lvl w:ilvl="1" w:tplc="19842988" w:tentative="1">
      <w:start w:val="1"/>
      <w:numFmt w:val="lowerLetter"/>
      <w:lvlText w:val="%2."/>
      <w:lvlJc w:val="left"/>
      <w:pPr>
        <w:ind w:left="1440" w:hanging="360"/>
      </w:pPr>
    </w:lvl>
    <w:lvl w:ilvl="2" w:tplc="B2C4920E" w:tentative="1">
      <w:start w:val="1"/>
      <w:numFmt w:val="lowerRoman"/>
      <w:lvlText w:val="%3."/>
      <w:lvlJc w:val="right"/>
      <w:pPr>
        <w:ind w:left="2160" w:hanging="180"/>
      </w:pPr>
    </w:lvl>
    <w:lvl w:ilvl="3" w:tplc="B64E4988" w:tentative="1">
      <w:start w:val="1"/>
      <w:numFmt w:val="decimal"/>
      <w:lvlText w:val="%4."/>
      <w:lvlJc w:val="left"/>
      <w:pPr>
        <w:ind w:left="2880" w:hanging="360"/>
      </w:pPr>
    </w:lvl>
    <w:lvl w:ilvl="4" w:tplc="764A65B6" w:tentative="1">
      <w:start w:val="1"/>
      <w:numFmt w:val="lowerLetter"/>
      <w:lvlText w:val="%5."/>
      <w:lvlJc w:val="left"/>
      <w:pPr>
        <w:ind w:left="3600" w:hanging="360"/>
      </w:pPr>
    </w:lvl>
    <w:lvl w:ilvl="5" w:tplc="85B6155C" w:tentative="1">
      <w:start w:val="1"/>
      <w:numFmt w:val="lowerRoman"/>
      <w:lvlText w:val="%6."/>
      <w:lvlJc w:val="right"/>
      <w:pPr>
        <w:ind w:left="4320" w:hanging="180"/>
      </w:pPr>
    </w:lvl>
    <w:lvl w:ilvl="6" w:tplc="BE847502" w:tentative="1">
      <w:start w:val="1"/>
      <w:numFmt w:val="decimal"/>
      <w:lvlText w:val="%7."/>
      <w:lvlJc w:val="left"/>
      <w:pPr>
        <w:ind w:left="5040" w:hanging="360"/>
      </w:pPr>
    </w:lvl>
    <w:lvl w:ilvl="7" w:tplc="2856C5E0" w:tentative="1">
      <w:start w:val="1"/>
      <w:numFmt w:val="lowerLetter"/>
      <w:lvlText w:val="%8."/>
      <w:lvlJc w:val="left"/>
      <w:pPr>
        <w:ind w:left="5760" w:hanging="360"/>
      </w:pPr>
    </w:lvl>
    <w:lvl w:ilvl="8" w:tplc="C8DAE5CA" w:tentative="1">
      <w:start w:val="1"/>
      <w:numFmt w:val="lowerRoman"/>
      <w:lvlText w:val="%9."/>
      <w:lvlJc w:val="right"/>
      <w:pPr>
        <w:ind w:left="6480" w:hanging="180"/>
      </w:pPr>
    </w:lvl>
  </w:abstractNum>
  <w:abstractNum w:abstractNumId="3" w15:restartNumberingAfterBreak="0">
    <w:nsid w:val="166C6795"/>
    <w:multiLevelType w:val="hybridMultilevel"/>
    <w:tmpl w:val="A99AE360"/>
    <w:lvl w:ilvl="0" w:tplc="3E6C19F0">
      <w:start w:val="1"/>
      <w:numFmt w:val="bullet"/>
      <w:lvlText w:val=""/>
      <w:lvlJc w:val="left"/>
      <w:pPr>
        <w:ind w:left="720"/>
      </w:pPr>
      <w:rPr>
        <w:rFonts w:ascii="Symbol" w:hAnsi="Symbol" w:hint="default"/>
        <w:b w:val="0"/>
        <w:i w:val="0"/>
        <w:strike w:val="0"/>
        <w:dstrike w:val="0"/>
        <w:color w:val="000000"/>
        <w:sz w:val="20"/>
        <w:szCs w:val="24"/>
        <w:u w:val="none" w:color="000000"/>
        <w:bdr w:val="none" w:sz="0" w:space="0" w:color="auto"/>
        <w:shd w:val="clear" w:color="auto" w:fill="auto"/>
        <w:vertAlign w:val="baseline"/>
      </w:rPr>
    </w:lvl>
    <w:lvl w:ilvl="1" w:tplc="558089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305B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327E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9A26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5ED9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E834D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8226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0AD9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2D55EB"/>
    <w:multiLevelType w:val="hybridMultilevel"/>
    <w:tmpl w:val="3106FA50"/>
    <w:lvl w:ilvl="0" w:tplc="0DE8DF72">
      <w:start w:val="1"/>
      <w:numFmt w:val="bullet"/>
      <w:lvlText w:val=""/>
      <w:lvlJc w:val="left"/>
      <w:pPr>
        <w:ind w:left="780" w:hanging="360"/>
      </w:pPr>
      <w:rPr>
        <w:rFonts w:ascii="Symbol" w:hAnsi="Symbol" w:hint="default"/>
      </w:rPr>
    </w:lvl>
    <w:lvl w:ilvl="1" w:tplc="C826F0CC" w:tentative="1">
      <w:start w:val="1"/>
      <w:numFmt w:val="bullet"/>
      <w:lvlText w:val="o"/>
      <w:lvlJc w:val="left"/>
      <w:pPr>
        <w:ind w:left="1500" w:hanging="360"/>
      </w:pPr>
      <w:rPr>
        <w:rFonts w:ascii="Courier New" w:hAnsi="Courier New" w:cs="Courier New" w:hint="default"/>
      </w:rPr>
    </w:lvl>
    <w:lvl w:ilvl="2" w:tplc="47D2A1E6" w:tentative="1">
      <w:start w:val="1"/>
      <w:numFmt w:val="bullet"/>
      <w:lvlText w:val=""/>
      <w:lvlJc w:val="left"/>
      <w:pPr>
        <w:ind w:left="2220" w:hanging="360"/>
      </w:pPr>
      <w:rPr>
        <w:rFonts w:ascii="Wingdings" w:hAnsi="Wingdings" w:hint="default"/>
      </w:rPr>
    </w:lvl>
    <w:lvl w:ilvl="3" w:tplc="726039BC" w:tentative="1">
      <w:start w:val="1"/>
      <w:numFmt w:val="bullet"/>
      <w:lvlText w:val=""/>
      <w:lvlJc w:val="left"/>
      <w:pPr>
        <w:ind w:left="2940" w:hanging="360"/>
      </w:pPr>
      <w:rPr>
        <w:rFonts w:ascii="Symbol" w:hAnsi="Symbol" w:hint="default"/>
      </w:rPr>
    </w:lvl>
    <w:lvl w:ilvl="4" w:tplc="33B61476" w:tentative="1">
      <w:start w:val="1"/>
      <w:numFmt w:val="bullet"/>
      <w:lvlText w:val="o"/>
      <w:lvlJc w:val="left"/>
      <w:pPr>
        <w:ind w:left="3660" w:hanging="360"/>
      </w:pPr>
      <w:rPr>
        <w:rFonts w:ascii="Courier New" w:hAnsi="Courier New" w:cs="Courier New" w:hint="default"/>
      </w:rPr>
    </w:lvl>
    <w:lvl w:ilvl="5" w:tplc="567414FE" w:tentative="1">
      <w:start w:val="1"/>
      <w:numFmt w:val="bullet"/>
      <w:lvlText w:val=""/>
      <w:lvlJc w:val="left"/>
      <w:pPr>
        <w:ind w:left="4380" w:hanging="360"/>
      </w:pPr>
      <w:rPr>
        <w:rFonts w:ascii="Wingdings" w:hAnsi="Wingdings" w:hint="default"/>
      </w:rPr>
    </w:lvl>
    <w:lvl w:ilvl="6" w:tplc="B6FA4AA8" w:tentative="1">
      <w:start w:val="1"/>
      <w:numFmt w:val="bullet"/>
      <w:lvlText w:val=""/>
      <w:lvlJc w:val="left"/>
      <w:pPr>
        <w:ind w:left="5100" w:hanging="360"/>
      </w:pPr>
      <w:rPr>
        <w:rFonts w:ascii="Symbol" w:hAnsi="Symbol" w:hint="default"/>
      </w:rPr>
    </w:lvl>
    <w:lvl w:ilvl="7" w:tplc="8AB83980" w:tentative="1">
      <w:start w:val="1"/>
      <w:numFmt w:val="bullet"/>
      <w:lvlText w:val="o"/>
      <w:lvlJc w:val="left"/>
      <w:pPr>
        <w:ind w:left="5820" w:hanging="360"/>
      </w:pPr>
      <w:rPr>
        <w:rFonts w:ascii="Courier New" w:hAnsi="Courier New" w:cs="Courier New" w:hint="default"/>
      </w:rPr>
    </w:lvl>
    <w:lvl w:ilvl="8" w:tplc="68A6143E" w:tentative="1">
      <w:start w:val="1"/>
      <w:numFmt w:val="bullet"/>
      <w:lvlText w:val=""/>
      <w:lvlJc w:val="left"/>
      <w:pPr>
        <w:ind w:left="6540" w:hanging="360"/>
      </w:pPr>
      <w:rPr>
        <w:rFonts w:ascii="Wingdings" w:hAnsi="Wingdings" w:hint="default"/>
      </w:rPr>
    </w:lvl>
  </w:abstractNum>
  <w:abstractNum w:abstractNumId="5" w15:restartNumberingAfterBreak="0">
    <w:nsid w:val="1D1F7329"/>
    <w:multiLevelType w:val="hybridMultilevel"/>
    <w:tmpl w:val="5B9C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291063"/>
    <w:multiLevelType w:val="hybridMultilevel"/>
    <w:tmpl w:val="71B24E5C"/>
    <w:lvl w:ilvl="0" w:tplc="3E34E4A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15967"/>
    <w:multiLevelType w:val="hybridMultilevel"/>
    <w:tmpl w:val="82F8097C"/>
    <w:lvl w:ilvl="0" w:tplc="3E6C19F0">
      <w:start w:val="1"/>
      <w:numFmt w:val="bullet"/>
      <w:lvlText w:val=""/>
      <w:lvlJc w:val="left"/>
      <w:pPr>
        <w:tabs>
          <w:tab w:val="num" w:pos="720"/>
        </w:tabs>
        <w:ind w:left="720" w:hanging="360"/>
      </w:pPr>
      <w:rPr>
        <w:rFonts w:ascii="Symbol" w:hAnsi="Symbol" w:hint="default"/>
        <w:sz w:val="20"/>
      </w:rPr>
    </w:lvl>
    <w:lvl w:ilvl="1" w:tplc="72FC902A">
      <w:start w:val="1"/>
      <w:numFmt w:val="bullet"/>
      <w:lvlText w:val="o"/>
      <w:lvlJc w:val="left"/>
      <w:pPr>
        <w:tabs>
          <w:tab w:val="num" w:pos="1440"/>
        </w:tabs>
        <w:ind w:left="1440" w:hanging="360"/>
      </w:pPr>
      <w:rPr>
        <w:rFonts w:ascii="Courier New" w:hAnsi="Courier New" w:hint="default"/>
        <w:sz w:val="20"/>
      </w:rPr>
    </w:lvl>
    <w:lvl w:ilvl="2" w:tplc="2FEAB184">
      <w:start w:val="1"/>
      <w:numFmt w:val="bullet"/>
      <w:lvlText w:val=""/>
      <w:lvlJc w:val="left"/>
      <w:pPr>
        <w:tabs>
          <w:tab w:val="num" w:pos="2160"/>
        </w:tabs>
        <w:ind w:left="2160" w:hanging="360"/>
      </w:pPr>
      <w:rPr>
        <w:rFonts w:ascii="Wingdings" w:hAnsi="Wingdings" w:hint="default"/>
        <w:sz w:val="20"/>
      </w:rPr>
    </w:lvl>
    <w:lvl w:ilvl="3" w:tplc="B8644B12" w:tentative="1">
      <w:start w:val="1"/>
      <w:numFmt w:val="bullet"/>
      <w:lvlText w:val=""/>
      <w:lvlJc w:val="left"/>
      <w:pPr>
        <w:tabs>
          <w:tab w:val="num" w:pos="2880"/>
        </w:tabs>
        <w:ind w:left="2880" w:hanging="360"/>
      </w:pPr>
      <w:rPr>
        <w:rFonts w:ascii="Wingdings" w:hAnsi="Wingdings" w:hint="default"/>
        <w:sz w:val="20"/>
      </w:rPr>
    </w:lvl>
    <w:lvl w:ilvl="4" w:tplc="7C5AF442" w:tentative="1">
      <w:start w:val="1"/>
      <w:numFmt w:val="bullet"/>
      <w:lvlText w:val=""/>
      <w:lvlJc w:val="left"/>
      <w:pPr>
        <w:tabs>
          <w:tab w:val="num" w:pos="3600"/>
        </w:tabs>
        <w:ind w:left="3600" w:hanging="360"/>
      </w:pPr>
      <w:rPr>
        <w:rFonts w:ascii="Wingdings" w:hAnsi="Wingdings" w:hint="default"/>
        <w:sz w:val="20"/>
      </w:rPr>
    </w:lvl>
    <w:lvl w:ilvl="5" w:tplc="2CC61878" w:tentative="1">
      <w:start w:val="1"/>
      <w:numFmt w:val="bullet"/>
      <w:lvlText w:val=""/>
      <w:lvlJc w:val="left"/>
      <w:pPr>
        <w:tabs>
          <w:tab w:val="num" w:pos="4320"/>
        </w:tabs>
        <w:ind w:left="4320" w:hanging="360"/>
      </w:pPr>
      <w:rPr>
        <w:rFonts w:ascii="Wingdings" w:hAnsi="Wingdings" w:hint="default"/>
        <w:sz w:val="20"/>
      </w:rPr>
    </w:lvl>
    <w:lvl w:ilvl="6" w:tplc="09FC73B2" w:tentative="1">
      <w:start w:val="1"/>
      <w:numFmt w:val="bullet"/>
      <w:lvlText w:val=""/>
      <w:lvlJc w:val="left"/>
      <w:pPr>
        <w:tabs>
          <w:tab w:val="num" w:pos="5040"/>
        </w:tabs>
        <w:ind w:left="5040" w:hanging="360"/>
      </w:pPr>
      <w:rPr>
        <w:rFonts w:ascii="Wingdings" w:hAnsi="Wingdings" w:hint="default"/>
        <w:sz w:val="20"/>
      </w:rPr>
    </w:lvl>
    <w:lvl w:ilvl="7" w:tplc="E3BEB03C" w:tentative="1">
      <w:start w:val="1"/>
      <w:numFmt w:val="bullet"/>
      <w:lvlText w:val=""/>
      <w:lvlJc w:val="left"/>
      <w:pPr>
        <w:tabs>
          <w:tab w:val="num" w:pos="5760"/>
        </w:tabs>
        <w:ind w:left="5760" w:hanging="360"/>
      </w:pPr>
      <w:rPr>
        <w:rFonts w:ascii="Wingdings" w:hAnsi="Wingdings" w:hint="default"/>
        <w:sz w:val="20"/>
      </w:rPr>
    </w:lvl>
    <w:lvl w:ilvl="8" w:tplc="987A30D0"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71192"/>
    <w:multiLevelType w:val="hybridMultilevel"/>
    <w:tmpl w:val="A3F69312"/>
    <w:lvl w:ilvl="0" w:tplc="762ABC0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B5F14"/>
    <w:multiLevelType w:val="hybridMultilevel"/>
    <w:tmpl w:val="C536403C"/>
    <w:lvl w:ilvl="0" w:tplc="0B5E8056">
      <w:start w:val="1"/>
      <w:numFmt w:val="bullet"/>
      <w:lvlText w:val=""/>
      <w:lvlJc w:val="left"/>
      <w:pPr>
        <w:tabs>
          <w:tab w:val="num" w:pos="720"/>
        </w:tabs>
        <w:ind w:left="720" w:hanging="360"/>
      </w:pPr>
      <w:rPr>
        <w:rFonts w:ascii="Symbol" w:hAnsi="Symbol" w:hint="default"/>
        <w:sz w:val="24"/>
        <w:szCs w:val="24"/>
      </w:rPr>
    </w:lvl>
    <w:lvl w:ilvl="1" w:tplc="C3506C66" w:tentative="1">
      <w:start w:val="1"/>
      <w:numFmt w:val="bullet"/>
      <w:lvlText w:val="o"/>
      <w:lvlJc w:val="left"/>
      <w:pPr>
        <w:tabs>
          <w:tab w:val="num" w:pos="1440"/>
        </w:tabs>
        <w:ind w:left="1440" w:hanging="360"/>
      </w:pPr>
      <w:rPr>
        <w:rFonts w:ascii="Courier New" w:hAnsi="Courier New" w:cs="Courier New" w:hint="default"/>
      </w:rPr>
    </w:lvl>
    <w:lvl w:ilvl="2" w:tplc="F33E229C" w:tentative="1">
      <w:start w:val="1"/>
      <w:numFmt w:val="bullet"/>
      <w:lvlText w:val=""/>
      <w:lvlJc w:val="left"/>
      <w:pPr>
        <w:tabs>
          <w:tab w:val="num" w:pos="2160"/>
        </w:tabs>
        <w:ind w:left="2160" w:hanging="360"/>
      </w:pPr>
      <w:rPr>
        <w:rFonts w:ascii="Wingdings" w:hAnsi="Wingdings" w:hint="default"/>
      </w:rPr>
    </w:lvl>
    <w:lvl w:ilvl="3" w:tplc="2BE67A0A" w:tentative="1">
      <w:start w:val="1"/>
      <w:numFmt w:val="bullet"/>
      <w:lvlText w:val=""/>
      <w:lvlJc w:val="left"/>
      <w:pPr>
        <w:tabs>
          <w:tab w:val="num" w:pos="2880"/>
        </w:tabs>
        <w:ind w:left="2880" w:hanging="360"/>
      </w:pPr>
      <w:rPr>
        <w:rFonts w:ascii="Symbol" w:hAnsi="Symbol" w:hint="default"/>
      </w:rPr>
    </w:lvl>
    <w:lvl w:ilvl="4" w:tplc="552AAA68" w:tentative="1">
      <w:start w:val="1"/>
      <w:numFmt w:val="bullet"/>
      <w:lvlText w:val="o"/>
      <w:lvlJc w:val="left"/>
      <w:pPr>
        <w:tabs>
          <w:tab w:val="num" w:pos="3600"/>
        </w:tabs>
        <w:ind w:left="3600" w:hanging="360"/>
      </w:pPr>
      <w:rPr>
        <w:rFonts w:ascii="Courier New" w:hAnsi="Courier New" w:cs="Courier New" w:hint="default"/>
      </w:rPr>
    </w:lvl>
    <w:lvl w:ilvl="5" w:tplc="E64A5748" w:tentative="1">
      <w:start w:val="1"/>
      <w:numFmt w:val="bullet"/>
      <w:lvlText w:val=""/>
      <w:lvlJc w:val="left"/>
      <w:pPr>
        <w:tabs>
          <w:tab w:val="num" w:pos="4320"/>
        </w:tabs>
        <w:ind w:left="4320" w:hanging="360"/>
      </w:pPr>
      <w:rPr>
        <w:rFonts w:ascii="Wingdings" w:hAnsi="Wingdings" w:hint="default"/>
      </w:rPr>
    </w:lvl>
    <w:lvl w:ilvl="6" w:tplc="D13CA266" w:tentative="1">
      <w:start w:val="1"/>
      <w:numFmt w:val="bullet"/>
      <w:lvlText w:val=""/>
      <w:lvlJc w:val="left"/>
      <w:pPr>
        <w:tabs>
          <w:tab w:val="num" w:pos="5040"/>
        </w:tabs>
        <w:ind w:left="5040" w:hanging="360"/>
      </w:pPr>
      <w:rPr>
        <w:rFonts w:ascii="Symbol" w:hAnsi="Symbol" w:hint="default"/>
      </w:rPr>
    </w:lvl>
    <w:lvl w:ilvl="7" w:tplc="96605174" w:tentative="1">
      <w:start w:val="1"/>
      <w:numFmt w:val="bullet"/>
      <w:lvlText w:val="o"/>
      <w:lvlJc w:val="left"/>
      <w:pPr>
        <w:tabs>
          <w:tab w:val="num" w:pos="5760"/>
        </w:tabs>
        <w:ind w:left="5760" w:hanging="360"/>
      </w:pPr>
      <w:rPr>
        <w:rFonts w:ascii="Courier New" w:hAnsi="Courier New" w:cs="Courier New" w:hint="default"/>
      </w:rPr>
    </w:lvl>
    <w:lvl w:ilvl="8" w:tplc="5D5043A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B8454D"/>
    <w:multiLevelType w:val="hybridMultilevel"/>
    <w:tmpl w:val="37BA4968"/>
    <w:lvl w:ilvl="0" w:tplc="9B42C5B6">
      <w:start w:val="1"/>
      <w:numFmt w:val="lowerRoman"/>
      <w:lvlText w:val="(%1)"/>
      <w:lvlJc w:val="left"/>
      <w:pPr>
        <w:ind w:left="1080" w:hanging="720"/>
      </w:pPr>
      <w:rPr>
        <w:rFonts w:hint="default"/>
      </w:rPr>
    </w:lvl>
    <w:lvl w:ilvl="1" w:tplc="635E6D52" w:tentative="1">
      <w:start w:val="1"/>
      <w:numFmt w:val="lowerLetter"/>
      <w:lvlText w:val="%2."/>
      <w:lvlJc w:val="left"/>
      <w:pPr>
        <w:ind w:left="1440" w:hanging="360"/>
      </w:pPr>
    </w:lvl>
    <w:lvl w:ilvl="2" w:tplc="51BE4A16" w:tentative="1">
      <w:start w:val="1"/>
      <w:numFmt w:val="lowerRoman"/>
      <w:lvlText w:val="%3."/>
      <w:lvlJc w:val="right"/>
      <w:pPr>
        <w:ind w:left="2160" w:hanging="180"/>
      </w:pPr>
    </w:lvl>
    <w:lvl w:ilvl="3" w:tplc="A80ECE5C" w:tentative="1">
      <w:start w:val="1"/>
      <w:numFmt w:val="decimal"/>
      <w:lvlText w:val="%4."/>
      <w:lvlJc w:val="left"/>
      <w:pPr>
        <w:ind w:left="2880" w:hanging="360"/>
      </w:pPr>
    </w:lvl>
    <w:lvl w:ilvl="4" w:tplc="521683F4" w:tentative="1">
      <w:start w:val="1"/>
      <w:numFmt w:val="lowerLetter"/>
      <w:lvlText w:val="%5."/>
      <w:lvlJc w:val="left"/>
      <w:pPr>
        <w:ind w:left="3600" w:hanging="360"/>
      </w:pPr>
    </w:lvl>
    <w:lvl w:ilvl="5" w:tplc="A78895D8" w:tentative="1">
      <w:start w:val="1"/>
      <w:numFmt w:val="lowerRoman"/>
      <w:lvlText w:val="%6."/>
      <w:lvlJc w:val="right"/>
      <w:pPr>
        <w:ind w:left="4320" w:hanging="180"/>
      </w:pPr>
    </w:lvl>
    <w:lvl w:ilvl="6" w:tplc="1C2AEF8C" w:tentative="1">
      <w:start w:val="1"/>
      <w:numFmt w:val="decimal"/>
      <w:lvlText w:val="%7."/>
      <w:lvlJc w:val="left"/>
      <w:pPr>
        <w:ind w:left="5040" w:hanging="360"/>
      </w:pPr>
    </w:lvl>
    <w:lvl w:ilvl="7" w:tplc="888C0BE0" w:tentative="1">
      <w:start w:val="1"/>
      <w:numFmt w:val="lowerLetter"/>
      <w:lvlText w:val="%8."/>
      <w:lvlJc w:val="left"/>
      <w:pPr>
        <w:ind w:left="5760" w:hanging="360"/>
      </w:pPr>
    </w:lvl>
    <w:lvl w:ilvl="8" w:tplc="DC7AD9DE" w:tentative="1">
      <w:start w:val="1"/>
      <w:numFmt w:val="lowerRoman"/>
      <w:lvlText w:val="%9."/>
      <w:lvlJc w:val="right"/>
      <w:pPr>
        <w:ind w:left="6480" w:hanging="180"/>
      </w:pPr>
    </w:lvl>
  </w:abstractNum>
  <w:abstractNum w:abstractNumId="11" w15:restartNumberingAfterBreak="0">
    <w:nsid w:val="343D3C62"/>
    <w:multiLevelType w:val="hybridMultilevel"/>
    <w:tmpl w:val="6C58E0C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8E732AD"/>
    <w:multiLevelType w:val="hybridMultilevel"/>
    <w:tmpl w:val="EB800EBA"/>
    <w:lvl w:ilvl="0" w:tplc="99D03C80">
      <w:start w:val="1"/>
      <w:numFmt w:val="bullet"/>
      <w:lvlText w:val=""/>
      <w:lvlJc w:val="left"/>
      <w:pPr>
        <w:ind w:left="720" w:hanging="360"/>
      </w:pPr>
      <w:rPr>
        <w:rFonts w:ascii="Symbol" w:hAnsi="Symbol" w:hint="default"/>
        <w:sz w:val="22"/>
        <w:szCs w:val="22"/>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3A2B517E"/>
    <w:multiLevelType w:val="hybridMultilevel"/>
    <w:tmpl w:val="682CD85C"/>
    <w:lvl w:ilvl="0" w:tplc="3E34E4A4">
      <w:start w:val="1"/>
      <w:numFmt w:val="bullet"/>
      <w:lvlText w:val=""/>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A783D"/>
    <w:multiLevelType w:val="hybridMultilevel"/>
    <w:tmpl w:val="347A72B8"/>
    <w:lvl w:ilvl="0" w:tplc="3E6C19F0">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89EA53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4C61B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14A7F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AC20F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9E3F1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EE575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8690C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FC06F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CCF14F1"/>
    <w:multiLevelType w:val="hybridMultilevel"/>
    <w:tmpl w:val="BFA26100"/>
    <w:lvl w:ilvl="0" w:tplc="0409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50117C"/>
    <w:multiLevelType w:val="multilevel"/>
    <w:tmpl w:val="EA1837C8"/>
    <w:styleLink w:val="WWNum24"/>
    <w:lvl w:ilvl="0">
      <w:start w:val="1"/>
      <w:numFmt w:val="low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15:restartNumberingAfterBreak="0">
    <w:nsid w:val="4144136C"/>
    <w:multiLevelType w:val="hybridMultilevel"/>
    <w:tmpl w:val="1B4ED214"/>
    <w:lvl w:ilvl="0" w:tplc="CAC2307C">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15:restartNumberingAfterBreak="0">
    <w:nsid w:val="4BF53C78"/>
    <w:multiLevelType w:val="hybridMultilevel"/>
    <w:tmpl w:val="F7926418"/>
    <w:lvl w:ilvl="0" w:tplc="762ABC0C">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423A62"/>
    <w:multiLevelType w:val="hybridMultilevel"/>
    <w:tmpl w:val="E7AE80D6"/>
    <w:lvl w:ilvl="0" w:tplc="04090017">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5171274E"/>
    <w:multiLevelType w:val="hybridMultilevel"/>
    <w:tmpl w:val="05D6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A717A6"/>
    <w:multiLevelType w:val="hybridMultilevel"/>
    <w:tmpl w:val="0870EA78"/>
    <w:lvl w:ilvl="0" w:tplc="842C03F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F03EBE"/>
    <w:multiLevelType w:val="hybridMultilevel"/>
    <w:tmpl w:val="D3BEC21E"/>
    <w:lvl w:ilvl="0" w:tplc="08090013">
      <w:start w:val="1"/>
      <w:numFmt w:val="bullet"/>
      <w:lvlText w:val=""/>
      <w:lvlJc w:val="left"/>
      <w:pPr>
        <w:ind w:left="720" w:hanging="360"/>
      </w:pPr>
      <w:rPr>
        <w:rFonts w:ascii="Symbol" w:hAnsi="Symbol" w:hint="default"/>
        <w:sz w:val="22"/>
        <w:szCs w:val="22"/>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3" w15:restartNumberingAfterBreak="0">
    <w:nsid w:val="55526D6B"/>
    <w:multiLevelType w:val="hybridMultilevel"/>
    <w:tmpl w:val="6BECCB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5E06C2"/>
    <w:multiLevelType w:val="hybridMultilevel"/>
    <w:tmpl w:val="49C69044"/>
    <w:lvl w:ilvl="0" w:tplc="3E34E4A4">
      <w:start w:val="1"/>
      <w:numFmt w:val="bullet"/>
      <w:lvlText w:val=""/>
      <w:lvlJc w:val="left"/>
      <w:pPr>
        <w:tabs>
          <w:tab w:val="num" w:pos="1440"/>
        </w:tabs>
        <w:ind w:left="1440" w:hanging="360"/>
      </w:pPr>
      <w:rPr>
        <w:rFonts w:ascii="Symbol" w:hAnsi="Symbol" w:hint="default"/>
        <w:sz w:val="22"/>
      </w:rPr>
    </w:lvl>
    <w:lvl w:ilvl="1" w:tplc="04090001">
      <w:start w:val="1"/>
      <w:numFmt w:val="bullet"/>
      <w:lvlText w:val=""/>
      <w:lvlJc w:val="left"/>
      <w:pPr>
        <w:tabs>
          <w:tab w:val="num" w:pos="1440"/>
        </w:tabs>
        <w:ind w:left="1440" w:hanging="360"/>
      </w:pPr>
      <w:rPr>
        <w:rFonts w:ascii="Symbol" w:hAnsi="Symbol" w:hint="default"/>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CE6BCA"/>
    <w:multiLevelType w:val="hybridMultilevel"/>
    <w:tmpl w:val="56A45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455AA2"/>
    <w:multiLevelType w:val="hybridMultilevel"/>
    <w:tmpl w:val="3258DFB8"/>
    <w:lvl w:ilvl="0" w:tplc="D57C7AFA">
      <w:start w:val="1"/>
      <w:numFmt w:val="bullet"/>
      <w:pStyle w:val="EPRIFrontMatter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210B6"/>
    <w:multiLevelType w:val="hybridMultilevel"/>
    <w:tmpl w:val="31CCE1C8"/>
    <w:lvl w:ilvl="0" w:tplc="04090001">
      <w:start w:val="1"/>
      <w:numFmt w:val="bullet"/>
      <w:pStyle w:val="EPRIRSBulletedLis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7E2368"/>
    <w:multiLevelType w:val="hybridMultilevel"/>
    <w:tmpl w:val="92DC9BA4"/>
    <w:lvl w:ilvl="0" w:tplc="08090001">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15:restartNumberingAfterBreak="0">
    <w:nsid w:val="5FAC100A"/>
    <w:multiLevelType w:val="hybridMultilevel"/>
    <w:tmpl w:val="469C3F8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61554AC8"/>
    <w:multiLevelType w:val="hybridMultilevel"/>
    <w:tmpl w:val="4F0E4924"/>
    <w:lvl w:ilvl="0" w:tplc="86D2C256">
      <w:numFmt w:val="bullet"/>
      <w:lvlText w:val="-"/>
      <w:lvlJc w:val="left"/>
      <w:pPr>
        <w:tabs>
          <w:tab w:val="num" w:pos="1080"/>
        </w:tabs>
        <w:ind w:left="1080" w:hanging="360"/>
      </w:pPr>
      <w:rPr>
        <w:rFonts w:ascii="Times New Roman" w:eastAsia="Times New Roman" w:hAnsi="Times New Roman" w:cs="Times New Roman" w:hint="default"/>
        <w:color w:val="000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5E2140"/>
    <w:multiLevelType w:val="singleLevel"/>
    <w:tmpl w:val="6450DEAA"/>
    <w:lvl w:ilvl="0">
      <w:start w:val="1"/>
      <w:numFmt w:val="bullet"/>
      <w:lvlText w:val=""/>
      <w:lvlJc w:val="left"/>
      <w:pPr>
        <w:tabs>
          <w:tab w:val="num" w:pos="360"/>
        </w:tabs>
        <w:ind w:left="360" w:hanging="360"/>
      </w:pPr>
      <w:rPr>
        <w:rFonts w:ascii="Symbol" w:hAnsi="Symbol" w:hint="default"/>
        <w:sz w:val="22"/>
        <w:szCs w:val="22"/>
      </w:rPr>
    </w:lvl>
  </w:abstractNum>
  <w:abstractNum w:abstractNumId="32" w15:restartNumberingAfterBreak="0">
    <w:nsid w:val="65E12DA6"/>
    <w:multiLevelType w:val="hybridMultilevel"/>
    <w:tmpl w:val="3FEA43CC"/>
    <w:lvl w:ilvl="0" w:tplc="7294273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00145"/>
    <w:multiLevelType w:val="hybridMultilevel"/>
    <w:tmpl w:val="963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AA7317"/>
    <w:multiLevelType w:val="hybridMultilevel"/>
    <w:tmpl w:val="199E3F5E"/>
    <w:lvl w:ilvl="0" w:tplc="0809000F">
      <w:start w:val="1"/>
      <w:numFmt w:val="bullet"/>
      <w:lvlText w:val=""/>
      <w:lvlJc w:val="left"/>
      <w:pPr>
        <w:tabs>
          <w:tab w:val="num" w:pos="1440"/>
        </w:tabs>
        <w:ind w:left="1440" w:hanging="360"/>
      </w:pPr>
      <w:rPr>
        <w:rFonts w:ascii="Symbol" w:hAnsi="Symbol" w:hint="default"/>
        <w:sz w:val="22"/>
      </w:rPr>
    </w:lvl>
    <w:lvl w:ilvl="1" w:tplc="08090019" w:tentative="1">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E13E7B"/>
    <w:multiLevelType w:val="hybridMultilevel"/>
    <w:tmpl w:val="56A45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F90136"/>
    <w:multiLevelType w:val="hybridMultilevel"/>
    <w:tmpl w:val="6C6E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B535AF"/>
    <w:multiLevelType w:val="hybridMultilevel"/>
    <w:tmpl w:val="104A4948"/>
    <w:lvl w:ilvl="0" w:tplc="3E34E4A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E7703E"/>
    <w:multiLevelType w:val="hybridMultilevel"/>
    <w:tmpl w:val="7358565C"/>
    <w:lvl w:ilvl="0" w:tplc="0809000F">
      <w:start w:val="1"/>
      <w:numFmt w:val="bullet"/>
      <w:pStyle w:val="bullet-doubleindent"/>
      <w:lvlText w:val=""/>
      <w:lvlJc w:val="left"/>
      <w:pPr>
        <w:tabs>
          <w:tab w:val="num" w:pos="720"/>
        </w:tabs>
        <w:ind w:left="1440" w:hanging="363"/>
      </w:pPr>
      <w:rPr>
        <w:rFonts w:ascii="Symbol" w:hAnsi="Symbol" w:hint="default"/>
        <w:color w:val="auto"/>
      </w:rPr>
    </w:lvl>
    <w:lvl w:ilvl="1" w:tplc="08090019" w:tentative="1">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CC2C70"/>
    <w:multiLevelType w:val="hybridMultilevel"/>
    <w:tmpl w:val="6BECCBD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7479316">
    <w:abstractNumId w:val="38"/>
  </w:num>
  <w:num w:numId="2" w16cid:durableId="1721322936">
    <w:abstractNumId w:val="30"/>
  </w:num>
  <w:num w:numId="3" w16cid:durableId="1296832117">
    <w:abstractNumId w:val="34"/>
  </w:num>
  <w:num w:numId="4" w16cid:durableId="1381245091">
    <w:abstractNumId w:val="9"/>
  </w:num>
  <w:num w:numId="5" w16cid:durableId="187834900">
    <w:abstractNumId w:val="28"/>
  </w:num>
  <w:num w:numId="6" w16cid:durableId="1348018831">
    <w:abstractNumId w:val="4"/>
  </w:num>
  <w:num w:numId="7" w16cid:durableId="1561549776">
    <w:abstractNumId w:val="27"/>
  </w:num>
  <w:num w:numId="8" w16cid:durableId="714425709">
    <w:abstractNumId w:val="2"/>
  </w:num>
  <w:num w:numId="9" w16cid:durableId="182331402">
    <w:abstractNumId w:val="19"/>
  </w:num>
  <w:num w:numId="10" w16cid:durableId="288364466">
    <w:abstractNumId w:val="15"/>
  </w:num>
  <w:num w:numId="11" w16cid:durableId="2140949843">
    <w:abstractNumId w:val="16"/>
  </w:num>
  <w:num w:numId="12" w16cid:durableId="483207955">
    <w:abstractNumId w:val="17"/>
  </w:num>
  <w:num w:numId="13" w16cid:durableId="1506049275">
    <w:abstractNumId w:val="22"/>
  </w:num>
  <w:num w:numId="14" w16cid:durableId="2066828493">
    <w:abstractNumId w:val="12"/>
  </w:num>
  <w:num w:numId="15" w16cid:durableId="712538504">
    <w:abstractNumId w:val="10"/>
  </w:num>
  <w:num w:numId="16" w16cid:durableId="1139417153">
    <w:abstractNumId w:val="26"/>
  </w:num>
  <w:num w:numId="17" w16cid:durableId="191650097">
    <w:abstractNumId w:val="32"/>
  </w:num>
  <w:num w:numId="18" w16cid:durableId="257642381">
    <w:abstractNumId w:val="24"/>
  </w:num>
  <w:num w:numId="19" w16cid:durableId="1006205577">
    <w:abstractNumId w:val="33"/>
  </w:num>
  <w:num w:numId="20" w16cid:durableId="806170633">
    <w:abstractNumId w:val="1"/>
  </w:num>
  <w:num w:numId="21" w16cid:durableId="352416167">
    <w:abstractNumId w:val="31"/>
  </w:num>
  <w:num w:numId="22" w16cid:durableId="1067997644">
    <w:abstractNumId w:val="13"/>
  </w:num>
  <w:num w:numId="23" w16cid:durableId="2119521740">
    <w:abstractNumId w:val="37"/>
  </w:num>
  <w:num w:numId="24" w16cid:durableId="1477181877">
    <w:abstractNumId w:val="6"/>
  </w:num>
  <w:num w:numId="25" w16cid:durableId="392002951">
    <w:abstractNumId w:val="35"/>
  </w:num>
  <w:num w:numId="26" w16cid:durableId="1330208821">
    <w:abstractNumId w:val="18"/>
  </w:num>
  <w:num w:numId="27" w16cid:durableId="12271498">
    <w:abstractNumId w:val="8"/>
  </w:num>
  <w:num w:numId="28" w16cid:durableId="604197175">
    <w:abstractNumId w:val="25"/>
  </w:num>
  <w:num w:numId="29" w16cid:durableId="1430391311">
    <w:abstractNumId w:val="21"/>
  </w:num>
  <w:num w:numId="30" w16cid:durableId="212522374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8795525">
    <w:abstractNumId w:val="5"/>
  </w:num>
  <w:num w:numId="32" w16cid:durableId="1120227900">
    <w:abstractNumId w:val="23"/>
  </w:num>
  <w:num w:numId="33" w16cid:durableId="762847287">
    <w:abstractNumId w:val="0"/>
  </w:num>
  <w:num w:numId="34" w16cid:durableId="426315254">
    <w:abstractNumId w:val="14"/>
  </w:num>
  <w:num w:numId="35" w16cid:durableId="1275332272">
    <w:abstractNumId w:val="3"/>
  </w:num>
  <w:num w:numId="36" w16cid:durableId="1542746947">
    <w:abstractNumId w:val="7"/>
  </w:num>
  <w:num w:numId="37" w16cid:durableId="399913785">
    <w:abstractNumId w:val="29"/>
  </w:num>
  <w:num w:numId="38" w16cid:durableId="110607276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1062348">
    <w:abstractNumId w:val="36"/>
  </w:num>
  <w:num w:numId="40" w16cid:durableId="147211999">
    <w:abstractNumId w:val="3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E7"/>
    <w:rsid w:val="00000C28"/>
    <w:rsid w:val="000015D0"/>
    <w:rsid w:val="0000175B"/>
    <w:rsid w:val="000033FA"/>
    <w:rsid w:val="0000436F"/>
    <w:rsid w:val="00004E53"/>
    <w:rsid w:val="00004EE9"/>
    <w:rsid w:val="00005200"/>
    <w:rsid w:val="00006755"/>
    <w:rsid w:val="00006D09"/>
    <w:rsid w:val="00007E6E"/>
    <w:rsid w:val="000128B7"/>
    <w:rsid w:val="00012E2E"/>
    <w:rsid w:val="00012F02"/>
    <w:rsid w:val="0001683C"/>
    <w:rsid w:val="0001785C"/>
    <w:rsid w:val="000178AF"/>
    <w:rsid w:val="00020A52"/>
    <w:rsid w:val="00020ACC"/>
    <w:rsid w:val="0002178A"/>
    <w:rsid w:val="00021E99"/>
    <w:rsid w:val="0002363E"/>
    <w:rsid w:val="00024482"/>
    <w:rsid w:val="000249B3"/>
    <w:rsid w:val="00025EF2"/>
    <w:rsid w:val="0002639B"/>
    <w:rsid w:val="0002711C"/>
    <w:rsid w:val="00027C1B"/>
    <w:rsid w:val="00027E26"/>
    <w:rsid w:val="00031049"/>
    <w:rsid w:val="0003112E"/>
    <w:rsid w:val="00032516"/>
    <w:rsid w:val="000341D4"/>
    <w:rsid w:val="00035862"/>
    <w:rsid w:val="0003686C"/>
    <w:rsid w:val="00037299"/>
    <w:rsid w:val="00040268"/>
    <w:rsid w:val="00040CED"/>
    <w:rsid w:val="0004173F"/>
    <w:rsid w:val="00041B27"/>
    <w:rsid w:val="00042736"/>
    <w:rsid w:val="00043B3E"/>
    <w:rsid w:val="000447AC"/>
    <w:rsid w:val="0004542E"/>
    <w:rsid w:val="00045B6D"/>
    <w:rsid w:val="00046491"/>
    <w:rsid w:val="0004778F"/>
    <w:rsid w:val="00047CA5"/>
    <w:rsid w:val="0005050F"/>
    <w:rsid w:val="00050832"/>
    <w:rsid w:val="000520BD"/>
    <w:rsid w:val="000526A7"/>
    <w:rsid w:val="000531A4"/>
    <w:rsid w:val="00054D68"/>
    <w:rsid w:val="00056286"/>
    <w:rsid w:val="000570CC"/>
    <w:rsid w:val="00057624"/>
    <w:rsid w:val="0006083D"/>
    <w:rsid w:val="0006272A"/>
    <w:rsid w:val="00062B57"/>
    <w:rsid w:val="00063619"/>
    <w:rsid w:val="00063A25"/>
    <w:rsid w:val="00064163"/>
    <w:rsid w:val="00065ECD"/>
    <w:rsid w:val="000674B2"/>
    <w:rsid w:val="0007146D"/>
    <w:rsid w:val="00071B7F"/>
    <w:rsid w:val="00072A43"/>
    <w:rsid w:val="00073045"/>
    <w:rsid w:val="00073D24"/>
    <w:rsid w:val="00075FEB"/>
    <w:rsid w:val="00076F54"/>
    <w:rsid w:val="00077507"/>
    <w:rsid w:val="00077EBC"/>
    <w:rsid w:val="00080265"/>
    <w:rsid w:val="0008072F"/>
    <w:rsid w:val="00080D2D"/>
    <w:rsid w:val="00080D9A"/>
    <w:rsid w:val="00081626"/>
    <w:rsid w:val="00082CB5"/>
    <w:rsid w:val="00082E14"/>
    <w:rsid w:val="00083D08"/>
    <w:rsid w:val="00085093"/>
    <w:rsid w:val="00085614"/>
    <w:rsid w:val="0008564B"/>
    <w:rsid w:val="0008601C"/>
    <w:rsid w:val="0009085A"/>
    <w:rsid w:val="00091429"/>
    <w:rsid w:val="00091FF9"/>
    <w:rsid w:val="000926F6"/>
    <w:rsid w:val="00092717"/>
    <w:rsid w:val="000949CF"/>
    <w:rsid w:val="000960B4"/>
    <w:rsid w:val="000974B2"/>
    <w:rsid w:val="000A0089"/>
    <w:rsid w:val="000A0231"/>
    <w:rsid w:val="000A421B"/>
    <w:rsid w:val="000A4A01"/>
    <w:rsid w:val="000A58E1"/>
    <w:rsid w:val="000A69AE"/>
    <w:rsid w:val="000B1ADC"/>
    <w:rsid w:val="000B5D41"/>
    <w:rsid w:val="000B5D7B"/>
    <w:rsid w:val="000B7052"/>
    <w:rsid w:val="000B76EF"/>
    <w:rsid w:val="000C0D81"/>
    <w:rsid w:val="000C1D01"/>
    <w:rsid w:val="000C1E19"/>
    <w:rsid w:val="000C3FFC"/>
    <w:rsid w:val="000C4523"/>
    <w:rsid w:val="000C4630"/>
    <w:rsid w:val="000C4CF0"/>
    <w:rsid w:val="000C605B"/>
    <w:rsid w:val="000C6F62"/>
    <w:rsid w:val="000C6FBC"/>
    <w:rsid w:val="000D0E88"/>
    <w:rsid w:val="000D110D"/>
    <w:rsid w:val="000D152B"/>
    <w:rsid w:val="000D4386"/>
    <w:rsid w:val="000D4C2E"/>
    <w:rsid w:val="000D4EB1"/>
    <w:rsid w:val="000D69B0"/>
    <w:rsid w:val="000D7F2F"/>
    <w:rsid w:val="000E0F94"/>
    <w:rsid w:val="000E1102"/>
    <w:rsid w:val="000E14C5"/>
    <w:rsid w:val="000E34F9"/>
    <w:rsid w:val="000E46F8"/>
    <w:rsid w:val="000E48CA"/>
    <w:rsid w:val="000E6813"/>
    <w:rsid w:val="000E6FBE"/>
    <w:rsid w:val="000F057A"/>
    <w:rsid w:val="000F27F5"/>
    <w:rsid w:val="000F2987"/>
    <w:rsid w:val="000F534D"/>
    <w:rsid w:val="000F5D61"/>
    <w:rsid w:val="000F64BC"/>
    <w:rsid w:val="000F6B29"/>
    <w:rsid w:val="000F7083"/>
    <w:rsid w:val="000F7D10"/>
    <w:rsid w:val="00100711"/>
    <w:rsid w:val="001020C5"/>
    <w:rsid w:val="00102B8A"/>
    <w:rsid w:val="0010342D"/>
    <w:rsid w:val="001050A7"/>
    <w:rsid w:val="00105297"/>
    <w:rsid w:val="00105767"/>
    <w:rsid w:val="0010593E"/>
    <w:rsid w:val="001061FC"/>
    <w:rsid w:val="001069A4"/>
    <w:rsid w:val="001070F6"/>
    <w:rsid w:val="001079D0"/>
    <w:rsid w:val="00110CFE"/>
    <w:rsid w:val="0011286A"/>
    <w:rsid w:val="00112C2D"/>
    <w:rsid w:val="001132CD"/>
    <w:rsid w:val="001137A2"/>
    <w:rsid w:val="00114253"/>
    <w:rsid w:val="00114D38"/>
    <w:rsid w:val="00114E1C"/>
    <w:rsid w:val="0011670A"/>
    <w:rsid w:val="0012155A"/>
    <w:rsid w:val="001230A1"/>
    <w:rsid w:val="00124C30"/>
    <w:rsid w:val="00125A04"/>
    <w:rsid w:val="00125B0A"/>
    <w:rsid w:val="001260B6"/>
    <w:rsid w:val="00126194"/>
    <w:rsid w:val="00126391"/>
    <w:rsid w:val="00127082"/>
    <w:rsid w:val="0012737F"/>
    <w:rsid w:val="001300CB"/>
    <w:rsid w:val="001302D8"/>
    <w:rsid w:val="00130A70"/>
    <w:rsid w:val="00130B91"/>
    <w:rsid w:val="00130C74"/>
    <w:rsid w:val="00131AC9"/>
    <w:rsid w:val="00134370"/>
    <w:rsid w:val="00134BD0"/>
    <w:rsid w:val="001372F5"/>
    <w:rsid w:val="00140D4A"/>
    <w:rsid w:val="00141896"/>
    <w:rsid w:val="00141A82"/>
    <w:rsid w:val="00142A6C"/>
    <w:rsid w:val="001438D7"/>
    <w:rsid w:val="0014459F"/>
    <w:rsid w:val="001450FF"/>
    <w:rsid w:val="001461CD"/>
    <w:rsid w:val="00146856"/>
    <w:rsid w:val="00151CA4"/>
    <w:rsid w:val="00154864"/>
    <w:rsid w:val="00154B91"/>
    <w:rsid w:val="00154CE3"/>
    <w:rsid w:val="00155859"/>
    <w:rsid w:val="00156843"/>
    <w:rsid w:val="00157160"/>
    <w:rsid w:val="001606F9"/>
    <w:rsid w:val="00160962"/>
    <w:rsid w:val="001611A1"/>
    <w:rsid w:val="00164217"/>
    <w:rsid w:val="00164678"/>
    <w:rsid w:val="00165959"/>
    <w:rsid w:val="00166B7A"/>
    <w:rsid w:val="001705A3"/>
    <w:rsid w:val="00170C77"/>
    <w:rsid w:val="00171599"/>
    <w:rsid w:val="001715A6"/>
    <w:rsid w:val="00171C2D"/>
    <w:rsid w:val="00171E20"/>
    <w:rsid w:val="001727F8"/>
    <w:rsid w:val="00173157"/>
    <w:rsid w:val="00175630"/>
    <w:rsid w:val="00177D0E"/>
    <w:rsid w:val="00180ED5"/>
    <w:rsid w:val="001822CD"/>
    <w:rsid w:val="00182B59"/>
    <w:rsid w:val="001844D2"/>
    <w:rsid w:val="00185DA0"/>
    <w:rsid w:val="001861F7"/>
    <w:rsid w:val="00186FC4"/>
    <w:rsid w:val="00190DAC"/>
    <w:rsid w:val="00191415"/>
    <w:rsid w:val="00193374"/>
    <w:rsid w:val="001952E2"/>
    <w:rsid w:val="00195683"/>
    <w:rsid w:val="001959F0"/>
    <w:rsid w:val="001A15ED"/>
    <w:rsid w:val="001A1A87"/>
    <w:rsid w:val="001A1C59"/>
    <w:rsid w:val="001A29B1"/>
    <w:rsid w:val="001A3A57"/>
    <w:rsid w:val="001A47EE"/>
    <w:rsid w:val="001A4F79"/>
    <w:rsid w:val="001A5CB9"/>
    <w:rsid w:val="001A705F"/>
    <w:rsid w:val="001B18B4"/>
    <w:rsid w:val="001B1C9F"/>
    <w:rsid w:val="001B2867"/>
    <w:rsid w:val="001B357B"/>
    <w:rsid w:val="001B3744"/>
    <w:rsid w:val="001B46C4"/>
    <w:rsid w:val="001B4B41"/>
    <w:rsid w:val="001B4ECB"/>
    <w:rsid w:val="001B51EA"/>
    <w:rsid w:val="001B54B2"/>
    <w:rsid w:val="001B5689"/>
    <w:rsid w:val="001B65AF"/>
    <w:rsid w:val="001B7767"/>
    <w:rsid w:val="001C1D7F"/>
    <w:rsid w:val="001C22E8"/>
    <w:rsid w:val="001C3F9B"/>
    <w:rsid w:val="001C4DF3"/>
    <w:rsid w:val="001C55CD"/>
    <w:rsid w:val="001C5BF7"/>
    <w:rsid w:val="001D0992"/>
    <w:rsid w:val="001D1B5A"/>
    <w:rsid w:val="001D307E"/>
    <w:rsid w:val="001D4500"/>
    <w:rsid w:val="001D6C46"/>
    <w:rsid w:val="001D7A8E"/>
    <w:rsid w:val="001D7E15"/>
    <w:rsid w:val="001E26C9"/>
    <w:rsid w:val="001E2F2D"/>
    <w:rsid w:val="001E34E9"/>
    <w:rsid w:val="001E4474"/>
    <w:rsid w:val="001E4B24"/>
    <w:rsid w:val="001E51C9"/>
    <w:rsid w:val="001E55E2"/>
    <w:rsid w:val="001E5807"/>
    <w:rsid w:val="001E644A"/>
    <w:rsid w:val="001E7BC2"/>
    <w:rsid w:val="001F06B2"/>
    <w:rsid w:val="001F1296"/>
    <w:rsid w:val="001F1409"/>
    <w:rsid w:val="001F1AA2"/>
    <w:rsid w:val="001F1B54"/>
    <w:rsid w:val="001F22A9"/>
    <w:rsid w:val="001F35B2"/>
    <w:rsid w:val="001F400D"/>
    <w:rsid w:val="001F52BA"/>
    <w:rsid w:val="001F55E9"/>
    <w:rsid w:val="001F59EF"/>
    <w:rsid w:val="001F60A3"/>
    <w:rsid w:val="001F6A29"/>
    <w:rsid w:val="002002B2"/>
    <w:rsid w:val="00201970"/>
    <w:rsid w:val="00202213"/>
    <w:rsid w:val="0020273C"/>
    <w:rsid w:val="00202D46"/>
    <w:rsid w:val="00202EA6"/>
    <w:rsid w:val="00203C38"/>
    <w:rsid w:val="00204EC4"/>
    <w:rsid w:val="00205543"/>
    <w:rsid w:val="00205C82"/>
    <w:rsid w:val="00206E89"/>
    <w:rsid w:val="00207055"/>
    <w:rsid w:val="002074A9"/>
    <w:rsid w:val="002074AA"/>
    <w:rsid w:val="00211A30"/>
    <w:rsid w:val="00212FE7"/>
    <w:rsid w:val="00213B93"/>
    <w:rsid w:val="00214E92"/>
    <w:rsid w:val="00214FD1"/>
    <w:rsid w:val="00216260"/>
    <w:rsid w:val="0021794E"/>
    <w:rsid w:val="00217FCD"/>
    <w:rsid w:val="002206BD"/>
    <w:rsid w:val="002210AB"/>
    <w:rsid w:val="00221236"/>
    <w:rsid w:val="0022281A"/>
    <w:rsid w:val="00223755"/>
    <w:rsid w:val="00223782"/>
    <w:rsid w:val="0022493D"/>
    <w:rsid w:val="002267DD"/>
    <w:rsid w:val="00226949"/>
    <w:rsid w:val="00226F19"/>
    <w:rsid w:val="002276ED"/>
    <w:rsid w:val="00231382"/>
    <w:rsid w:val="00231895"/>
    <w:rsid w:val="002339C2"/>
    <w:rsid w:val="00233BBA"/>
    <w:rsid w:val="00234363"/>
    <w:rsid w:val="00235591"/>
    <w:rsid w:val="00235E99"/>
    <w:rsid w:val="00236EF2"/>
    <w:rsid w:val="0023749F"/>
    <w:rsid w:val="00240783"/>
    <w:rsid w:val="002412B6"/>
    <w:rsid w:val="0024168F"/>
    <w:rsid w:val="00241AB4"/>
    <w:rsid w:val="00244A95"/>
    <w:rsid w:val="002466E5"/>
    <w:rsid w:val="00246761"/>
    <w:rsid w:val="002468D8"/>
    <w:rsid w:val="00246DEF"/>
    <w:rsid w:val="00247795"/>
    <w:rsid w:val="00253068"/>
    <w:rsid w:val="002543BA"/>
    <w:rsid w:val="002543FB"/>
    <w:rsid w:val="002609EE"/>
    <w:rsid w:val="0026194C"/>
    <w:rsid w:val="00262617"/>
    <w:rsid w:val="00263C55"/>
    <w:rsid w:val="00264CCC"/>
    <w:rsid w:val="0026725B"/>
    <w:rsid w:val="00267F5A"/>
    <w:rsid w:val="00270F75"/>
    <w:rsid w:val="002717F4"/>
    <w:rsid w:val="002719CE"/>
    <w:rsid w:val="00272252"/>
    <w:rsid w:val="00272464"/>
    <w:rsid w:val="002729AA"/>
    <w:rsid w:val="002730BF"/>
    <w:rsid w:val="00280AD5"/>
    <w:rsid w:val="00282128"/>
    <w:rsid w:val="00282358"/>
    <w:rsid w:val="002840BB"/>
    <w:rsid w:val="002840D5"/>
    <w:rsid w:val="00284418"/>
    <w:rsid w:val="002856B5"/>
    <w:rsid w:val="002857CA"/>
    <w:rsid w:val="002864E7"/>
    <w:rsid w:val="00290656"/>
    <w:rsid w:val="0029067C"/>
    <w:rsid w:val="00292DC9"/>
    <w:rsid w:val="00293F19"/>
    <w:rsid w:val="00294404"/>
    <w:rsid w:val="00294EC0"/>
    <w:rsid w:val="00296403"/>
    <w:rsid w:val="002967CD"/>
    <w:rsid w:val="00296918"/>
    <w:rsid w:val="00297EF7"/>
    <w:rsid w:val="002A1308"/>
    <w:rsid w:val="002A1DB9"/>
    <w:rsid w:val="002A20E2"/>
    <w:rsid w:val="002A355E"/>
    <w:rsid w:val="002A4656"/>
    <w:rsid w:val="002A4991"/>
    <w:rsid w:val="002A4AC1"/>
    <w:rsid w:val="002A68DF"/>
    <w:rsid w:val="002B1ED4"/>
    <w:rsid w:val="002B21DE"/>
    <w:rsid w:val="002B2F97"/>
    <w:rsid w:val="002B5D03"/>
    <w:rsid w:val="002B78A0"/>
    <w:rsid w:val="002C039E"/>
    <w:rsid w:val="002C0C7D"/>
    <w:rsid w:val="002C2B3B"/>
    <w:rsid w:val="002C2C7D"/>
    <w:rsid w:val="002C2EEE"/>
    <w:rsid w:val="002C40D6"/>
    <w:rsid w:val="002C4B8E"/>
    <w:rsid w:val="002C539A"/>
    <w:rsid w:val="002C59B0"/>
    <w:rsid w:val="002C697A"/>
    <w:rsid w:val="002C6D42"/>
    <w:rsid w:val="002C7C38"/>
    <w:rsid w:val="002D093A"/>
    <w:rsid w:val="002D1AE6"/>
    <w:rsid w:val="002D2698"/>
    <w:rsid w:val="002D2BEA"/>
    <w:rsid w:val="002D332E"/>
    <w:rsid w:val="002D4449"/>
    <w:rsid w:val="002D597D"/>
    <w:rsid w:val="002D61A7"/>
    <w:rsid w:val="002D6829"/>
    <w:rsid w:val="002D6B84"/>
    <w:rsid w:val="002D6C53"/>
    <w:rsid w:val="002D73B9"/>
    <w:rsid w:val="002E002B"/>
    <w:rsid w:val="002E13F4"/>
    <w:rsid w:val="002E227D"/>
    <w:rsid w:val="002E2C9A"/>
    <w:rsid w:val="002E34C9"/>
    <w:rsid w:val="002E3567"/>
    <w:rsid w:val="002E436C"/>
    <w:rsid w:val="002E52D4"/>
    <w:rsid w:val="002E67C6"/>
    <w:rsid w:val="002E7513"/>
    <w:rsid w:val="002E7C7D"/>
    <w:rsid w:val="002F073E"/>
    <w:rsid w:val="002F1DC9"/>
    <w:rsid w:val="002F27AD"/>
    <w:rsid w:val="002F30B4"/>
    <w:rsid w:val="002F52A7"/>
    <w:rsid w:val="002F5AFE"/>
    <w:rsid w:val="002F690C"/>
    <w:rsid w:val="00301834"/>
    <w:rsid w:val="00302461"/>
    <w:rsid w:val="003042DB"/>
    <w:rsid w:val="00304E25"/>
    <w:rsid w:val="00305CBB"/>
    <w:rsid w:val="00310B50"/>
    <w:rsid w:val="00311577"/>
    <w:rsid w:val="003123F8"/>
    <w:rsid w:val="00312E02"/>
    <w:rsid w:val="003151F1"/>
    <w:rsid w:val="00315CA7"/>
    <w:rsid w:val="003172E7"/>
    <w:rsid w:val="00320130"/>
    <w:rsid w:val="00324122"/>
    <w:rsid w:val="00324E7B"/>
    <w:rsid w:val="00325445"/>
    <w:rsid w:val="003261C6"/>
    <w:rsid w:val="00326865"/>
    <w:rsid w:val="0032694C"/>
    <w:rsid w:val="00326F18"/>
    <w:rsid w:val="00335174"/>
    <w:rsid w:val="003360FC"/>
    <w:rsid w:val="003370F3"/>
    <w:rsid w:val="003400AE"/>
    <w:rsid w:val="003413B7"/>
    <w:rsid w:val="00341FDF"/>
    <w:rsid w:val="00344C1A"/>
    <w:rsid w:val="00344FEE"/>
    <w:rsid w:val="00350D8A"/>
    <w:rsid w:val="00351EF7"/>
    <w:rsid w:val="00356668"/>
    <w:rsid w:val="003573A7"/>
    <w:rsid w:val="00360D06"/>
    <w:rsid w:val="00361CDA"/>
    <w:rsid w:val="00362646"/>
    <w:rsid w:val="003627CA"/>
    <w:rsid w:val="00363459"/>
    <w:rsid w:val="00364256"/>
    <w:rsid w:val="0036452C"/>
    <w:rsid w:val="0036637A"/>
    <w:rsid w:val="00366424"/>
    <w:rsid w:val="00366F84"/>
    <w:rsid w:val="0036708A"/>
    <w:rsid w:val="0036783B"/>
    <w:rsid w:val="00367F86"/>
    <w:rsid w:val="0037076C"/>
    <w:rsid w:val="00370C7A"/>
    <w:rsid w:val="0037225C"/>
    <w:rsid w:val="00372772"/>
    <w:rsid w:val="00373255"/>
    <w:rsid w:val="00373E7F"/>
    <w:rsid w:val="00374AF6"/>
    <w:rsid w:val="00374F02"/>
    <w:rsid w:val="00376660"/>
    <w:rsid w:val="003776FF"/>
    <w:rsid w:val="00380F91"/>
    <w:rsid w:val="003812AD"/>
    <w:rsid w:val="00381DC7"/>
    <w:rsid w:val="00383CE8"/>
    <w:rsid w:val="003847FA"/>
    <w:rsid w:val="00385BD2"/>
    <w:rsid w:val="00386629"/>
    <w:rsid w:val="003872B1"/>
    <w:rsid w:val="00387D10"/>
    <w:rsid w:val="0039066E"/>
    <w:rsid w:val="00390865"/>
    <w:rsid w:val="00391FD7"/>
    <w:rsid w:val="00392F9A"/>
    <w:rsid w:val="0039332E"/>
    <w:rsid w:val="00393EF1"/>
    <w:rsid w:val="00394DE6"/>
    <w:rsid w:val="0039607A"/>
    <w:rsid w:val="003962D5"/>
    <w:rsid w:val="003964AE"/>
    <w:rsid w:val="003A0C2D"/>
    <w:rsid w:val="003A0CAF"/>
    <w:rsid w:val="003A212B"/>
    <w:rsid w:val="003A2C96"/>
    <w:rsid w:val="003A2DC8"/>
    <w:rsid w:val="003A3879"/>
    <w:rsid w:val="003A5A96"/>
    <w:rsid w:val="003A6C45"/>
    <w:rsid w:val="003A7630"/>
    <w:rsid w:val="003A77AA"/>
    <w:rsid w:val="003B2EA8"/>
    <w:rsid w:val="003B3268"/>
    <w:rsid w:val="003B4A1E"/>
    <w:rsid w:val="003B596D"/>
    <w:rsid w:val="003B5FF0"/>
    <w:rsid w:val="003B6895"/>
    <w:rsid w:val="003B6FF3"/>
    <w:rsid w:val="003C09C3"/>
    <w:rsid w:val="003C41A4"/>
    <w:rsid w:val="003C54E0"/>
    <w:rsid w:val="003C64E2"/>
    <w:rsid w:val="003C6F0B"/>
    <w:rsid w:val="003D235C"/>
    <w:rsid w:val="003D24E2"/>
    <w:rsid w:val="003D2E59"/>
    <w:rsid w:val="003D37BD"/>
    <w:rsid w:val="003D522F"/>
    <w:rsid w:val="003D64C8"/>
    <w:rsid w:val="003D6E03"/>
    <w:rsid w:val="003D7B8B"/>
    <w:rsid w:val="003D7BE1"/>
    <w:rsid w:val="003E02A5"/>
    <w:rsid w:val="003E2A49"/>
    <w:rsid w:val="003E40D9"/>
    <w:rsid w:val="003E4272"/>
    <w:rsid w:val="003E4E78"/>
    <w:rsid w:val="003E56A0"/>
    <w:rsid w:val="003E654D"/>
    <w:rsid w:val="003E7447"/>
    <w:rsid w:val="003F0FC2"/>
    <w:rsid w:val="003F10A4"/>
    <w:rsid w:val="003F22BC"/>
    <w:rsid w:val="003F2423"/>
    <w:rsid w:val="003F2A77"/>
    <w:rsid w:val="003F2B7D"/>
    <w:rsid w:val="003F33C5"/>
    <w:rsid w:val="003F3FD4"/>
    <w:rsid w:val="003F5CE4"/>
    <w:rsid w:val="003F72D8"/>
    <w:rsid w:val="003F799E"/>
    <w:rsid w:val="00400466"/>
    <w:rsid w:val="004011C4"/>
    <w:rsid w:val="0040204A"/>
    <w:rsid w:val="0040206D"/>
    <w:rsid w:val="00402C8D"/>
    <w:rsid w:val="0040458C"/>
    <w:rsid w:val="0040560B"/>
    <w:rsid w:val="00405611"/>
    <w:rsid w:val="00405993"/>
    <w:rsid w:val="004075F5"/>
    <w:rsid w:val="00407FFA"/>
    <w:rsid w:val="00410938"/>
    <w:rsid w:val="004131F2"/>
    <w:rsid w:val="00413FBD"/>
    <w:rsid w:val="00414950"/>
    <w:rsid w:val="00416C15"/>
    <w:rsid w:val="00416F8D"/>
    <w:rsid w:val="00416F92"/>
    <w:rsid w:val="004171F0"/>
    <w:rsid w:val="00417E14"/>
    <w:rsid w:val="004201D7"/>
    <w:rsid w:val="00420443"/>
    <w:rsid w:val="00422367"/>
    <w:rsid w:val="00426419"/>
    <w:rsid w:val="00426B6D"/>
    <w:rsid w:val="00426D0C"/>
    <w:rsid w:val="0043107D"/>
    <w:rsid w:val="00431E7B"/>
    <w:rsid w:val="00432237"/>
    <w:rsid w:val="0043377F"/>
    <w:rsid w:val="00433FB4"/>
    <w:rsid w:val="00433FEA"/>
    <w:rsid w:val="0043416D"/>
    <w:rsid w:val="00436ECA"/>
    <w:rsid w:val="00437B04"/>
    <w:rsid w:val="00437DF8"/>
    <w:rsid w:val="00441E9B"/>
    <w:rsid w:val="00442D92"/>
    <w:rsid w:val="00442F0C"/>
    <w:rsid w:val="00444A3F"/>
    <w:rsid w:val="0044608E"/>
    <w:rsid w:val="00451315"/>
    <w:rsid w:val="004519C6"/>
    <w:rsid w:val="0045205C"/>
    <w:rsid w:val="004531EF"/>
    <w:rsid w:val="00453578"/>
    <w:rsid w:val="004538FD"/>
    <w:rsid w:val="004551F6"/>
    <w:rsid w:val="00455540"/>
    <w:rsid w:val="004557A9"/>
    <w:rsid w:val="0045660B"/>
    <w:rsid w:val="00456E2B"/>
    <w:rsid w:val="0046101D"/>
    <w:rsid w:val="00464121"/>
    <w:rsid w:val="00464CEF"/>
    <w:rsid w:val="004650C2"/>
    <w:rsid w:val="00465E99"/>
    <w:rsid w:val="0046718B"/>
    <w:rsid w:val="0046796D"/>
    <w:rsid w:val="00467BAF"/>
    <w:rsid w:val="00467F5D"/>
    <w:rsid w:val="004708A4"/>
    <w:rsid w:val="00470B17"/>
    <w:rsid w:val="0047402C"/>
    <w:rsid w:val="00475301"/>
    <w:rsid w:val="00477C1A"/>
    <w:rsid w:val="00481CEF"/>
    <w:rsid w:val="00482380"/>
    <w:rsid w:val="0048254F"/>
    <w:rsid w:val="00483A95"/>
    <w:rsid w:val="0048409D"/>
    <w:rsid w:val="004842A7"/>
    <w:rsid w:val="00484800"/>
    <w:rsid w:val="0048525D"/>
    <w:rsid w:val="004853A1"/>
    <w:rsid w:val="00486088"/>
    <w:rsid w:val="004869BE"/>
    <w:rsid w:val="004874EC"/>
    <w:rsid w:val="00491EA6"/>
    <w:rsid w:val="00492A69"/>
    <w:rsid w:val="00492CE2"/>
    <w:rsid w:val="00492E42"/>
    <w:rsid w:val="004943D1"/>
    <w:rsid w:val="00494940"/>
    <w:rsid w:val="00496543"/>
    <w:rsid w:val="00496739"/>
    <w:rsid w:val="00496A7E"/>
    <w:rsid w:val="004A06C8"/>
    <w:rsid w:val="004A1A6E"/>
    <w:rsid w:val="004A38EC"/>
    <w:rsid w:val="004A4B28"/>
    <w:rsid w:val="004A4BA5"/>
    <w:rsid w:val="004A5129"/>
    <w:rsid w:val="004A52B6"/>
    <w:rsid w:val="004A6586"/>
    <w:rsid w:val="004A7E0D"/>
    <w:rsid w:val="004B04DC"/>
    <w:rsid w:val="004B1D27"/>
    <w:rsid w:val="004B20B1"/>
    <w:rsid w:val="004B24CB"/>
    <w:rsid w:val="004B3263"/>
    <w:rsid w:val="004B37D5"/>
    <w:rsid w:val="004B61DB"/>
    <w:rsid w:val="004B69AC"/>
    <w:rsid w:val="004B713E"/>
    <w:rsid w:val="004B7C56"/>
    <w:rsid w:val="004C0DA3"/>
    <w:rsid w:val="004C1159"/>
    <w:rsid w:val="004C2A72"/>
    <w:rsid w:val="004C32C9"/>
    <w:rsid w:val="004C46C4"/>
    <w:rsid w:val="004C47FB"/>
    <w:rsid w:val="004C50D6"/>
    <w:rsid w:val="004C6CA2"/>
    <w:rsid w:val="004C6DAD"/>
    <w:rsid w:val="004C721A"/>
    <w:rsid w:val="004C7F96"/>
    <w:rsid w:val="004D03B5"/>
    <w:rsid w:val="004D049D"/>
    <w:rsid w:val="004D078D"/>
    <w:rsid w:val="004D0E3D"/>
    <w:rsid w:val="004D1129"/>
    <w:rsid w:val="004D174A"/>
    <w:rsid w:val="004D358C"/>
    <w:rsid w:val="004D3B89"/>
    <w:rsid w:val="004D3C83"/>
    <w:rsid w:val="004D4056"/>
    <w:rsid w:val="004E06A3"/>
    <w:rsid w:val="004E1CBC"/>
    <w:rsid w:val="004E566F"/>
    <w:rsid w:val="004E6AF1"/>
    <w:rsid w:val="004F05DD"/>
    <w:rsid w:val="004F0FEF"/>
    <w:rsid w:val="004F1060"/>
    <w:rsid w:val="004F2B41"/>
    <w:rsid w:val="004F3E0E"/>
    <w:rsid w:val="004F652D"/>
    <w:rsid w:val="004F78F9"/>
    <w:rsid w:val="004F79BB"/>
    <w:rsid w:val="004F7B01"/>
    <w:rsid w:val="00500F9F"/>
    <w:rsid w:val="00501313"/>
    <w:rsid w:val="00503D7D"/>
    <w:rsid w:val="00505D71"/>
    <w:rsid w:val="00507B71"/>
    <w:rsid w:val="00510958"/>
    <w:rsid w:val="00511278"/>
    <w:rsid w:val="00513289"/>
    <w:rsid w:val="00514637"/>
    <w:rsid w:val="00515219"/>
    <w:rsid w:val="00516B11"/>
    <w:rsid w:val="0051726B"/>
    <w:rsid w:val="0052000A"/>
    <w:rsid w:val="00522BF6"/>
    <w:rsid w:val="00525D22"/>
    <w:rsid w:val="005317E2"/>
    <w:rsid w:val="00532E1E"/>
    <w:rsid w:val="005342EA"/>
    <w:rsid w:val="005344A9"/>
    <w:rsid w:val="0053517F"/>
    <w:rsid w:val="00536457"/>
    <w:rsid w:val="005368E1"/>
    <w:rsid w:val="00536D66"/>
    <w:rsid w:val="00536FF3"/>
    <w:rsid w:val="00540648"/>
    <w:rsid w:val="005416F3"/>
    <w:rsid w:val="00541F18"/>
    <w:rsid w:val="0054248C"/>
    <w:rsid w:val="005429F5"/>
    <w:rsid w:val="00542BF8"/>
    <w:rsid w:val="00542CD8"/>
    <w:rsid w:val="00543BCA"/>
    <w:rsid w:val="0054495F"/>
    <w:rsid w:val="00547A47"/>
    <w:rsid w:val="00551FA3"/>
    <w:rsid w:val="00553D71"/>
    <w:rsid w:val="00555880"/>
    <w:rsid w:val="00555A08"/>
    <w:rsid w:val="00555FA0"/>
    <w:rsid w:val="00555FBB"/>
    <w:rsid w:val="00556310"/>
    <w:rsid w:val="0055640D"/>
    <w:rsid w:val="005566AC"/>
    <w:rsid w:val="005578B8"/>
    <w:rsid w:val="00557E5A"/>
    <w:rsid w:val="0056159D"/>
    <w:rsid w:val="00561B3D"/>
    <w:rsid w:val="005633F1"/>
    <w:rsid w:val="00563DBA"/>
    <w:rsid w:val="00565E26"/>
    <w:rsid w:val="005660CD"/>
    <w:rsid w:val="0056700B"/>
    <w:rsid w:val="00571761"/>
    <w:rsid w:val="00573514"/>
    <w:rsid w:val="00574B9C"/>
    <w:rsid w:val="005761E5"/>
    <w:rsid w:val="0057686B"/>
    <w:rsid w:val="00577940"/>
    <w:rsid w:val="00582949"/>
    <w:rsid w:val="0058302A"/>
    <w:rsid w:val="005830EC"/>
    <w:rsid w:val="00583380"/>
    <w:rsid w:val="0058357E"/>
    <w:rsid w:val="00583F47"/>
    <w:rsid w:val="005849DD"/>
    <w:rsid w:val="00591F9F"/>
    <w:rsid w:val="00593EF0"/>
    <w:rsid w:val="005955FB"/>
    <w:rsid w:val="00595AEB"/>
    <w:rsid w:val="00596568"/>
    <w:rsid w:val="00596ACD"/>
    <w:rsid w:val="00596ED2"/>
    <w:rsid w:val="00597804"/>
    <w:rsid w:val="005A008F"/>
    <w:rsid w:val="005A0615"/>
    <w:rsid w:val="005A17C5"/>
    <w:rsid w:val="005A3077"/>
    <w:rsid w:val="005A37A4"/>
    <w:rsid w:val="005A6966"/>
    <w:rsid w:val="005A7115"/>
    <w:rsid w:val="005A78CD"/>
    <w:rsid w:val="005A7F16"/>
    <w:rsid w:val="005B006B"/>
    <w:rsid w:val="005B0556"/>
    <w:rsid w:val="005B15A2"/>
    <w:rsid w:val="005B4A16"/>
    <w:rsid w:val="005C0817"/>
    <w:rsid w:val="005C113D"/>
    <w:rsid w:val="005C136B"/>
    <w:rsid w:val="005C162E"/>
    <w:rsid w:val="005C2978"/>
    <w:rsid w:val="005C2C55"/>
    <w:rsid w:val="005C2F9C"/>
    <w:rsid w:val="005C5B4B"/>
    <w:rsid w:val="005D004C"/>
    <w:rsid w:val="005D06D1"/>
    <w:rsid w:val="005D090B"/>
    <w:rsid w:val="005D1258"/>
    <w:rsid w:val="005D2A99"/>
    <w:rsid w:val="005D38CC"/>
    <w:rsid w:val="005D3FC9"/>
    <w:rsid w:val="005D4247"/>
    <w:rsid w:val="005D5DF2"/>
    <w:rsid w:val="005D6362"/>
    <w:rsid w:val="005D687A"/>
    <w:rsid w:val="005D701D"/>
    <w:rsid w:val="005D70A2"/>
    <w:rsid w:val="005E0858"/>
    <w:rsid w:val="005E153D"/>
    <w:rsid w:val="005E209D"/>
    <w:rsid w:val="005E2588"/>
    <w:rsid w:val="005E3A0C"/>
    <w:rsid w:val="005E4394"/>
    <w:rsid w:val="005E483C"/>
    <w:rsid w:val="005E60FF"/>
    <w:rsid w:val="005E7B6F"/>
    <w:rsid w:val="005F2087"/>
    <w:rsid w:val="005F23A8"/>
    <w:rsid w:val="005F2E14"/>
    <w:rsid w:val="005F3117"/>
    <w:rsid w:val="005F46AB"/>
    <w:rsid w:val="005F5300"/>
    <w:rsid w:val="005F581C"/>
    <w:rsid w:val="00601B03"/>
    <w:rsid w:val="006026D1"/>
    <w:rsid w:val="00603F41"/>
    <w:rsid w:val="00606F47"/>
    <w:rsid w:val="0060722F"/>
    <w:rsid w:val="0061098A"/>
    <w:rsid w:val="00610C49"/>
    <w:rsid w:val="00610F43"/>
    <w:rsid w:val="006124FC"/>
    <w:rsid w:val="00614942"/>
    <w:rsid w:val="00615AB4"/>
    <w:rsid w:val="006166F8"/>
    <w:rsid w:val="00621D4E"/>
    <w:rsid w:val="00621F99"/>
    <w:rsid w:val="00623F6D"/>
    <w:rsid w:val="006261C6"/>
    <w:rsid w:val="00626865"/>
    <w:rsid w:val="00626886"/>
    <w:rsid w:val="0063011E"/>
    <w:rsid w:val="00631278"/>
    <w:rsid w:val="0063331B"/>
    <w:rsid w:val="00633A28"/>
    <w:rsid w:val="006343B8"/>
    <w:rsid w:val="00634918"/>
    <w:rsid w:val="0063550C"/>
    <w:rsid w:val="00636069"/>
    <w:rsid w:val="006367F9"/>
    <w:rsid w:val="00636921"/>
    <w:rsid w:val="00637171"/>
    <w:rsid w:val="00637CBF"/>
    <w:rsid w:val="00642F75"/>
    <w:rsid w:val="00643548"/>
    <w:rsid w:val="00643F2F"/>
    <w:rsid w:val="00644205"/>
    <w:rsid w:val="00644A09"/>
    <w:rsid w:val="00645855"/>
    <w:rsid w:val="0064585E"/>
    <w:rsid w:val="00645A55"/>
    <w:rsid w:val="00646036"/>
    <w:rsid w:val="00646E1F"/>
    <w:rsid w:val="00647783"/>
    <w:rsid w:val="00647D25"/>
    <w:rsid w:val="006517BD"/>
    <w:rsid w:val="006519D1"/>
    <w:rsid w:val="00651E20"/>
    <w:rsid w:val="00652723"/>
    <w:rsid w:val="00653F79"/>
    <w:rsid w:val="00655D22"/>
    <w:rsid w:val="0065784A"/>
    <w:rsid w:val="00657C4B"/>
    <w:rsid w:val="00660C9E"/>
    <w:rsid w:val="0066112E"/>
    <w:rsid w:val="00661961"/>
    <w:rsid w:val="00662C3D"/>
    <w:rsid w:val="00662F33"/>
    <w:rsid w:val="00663EBB"/>
    <w:rsid w:val="00664D05"/>
    <w:rsid w:val="006659CC"/>
    <w:rsid w:val="00665B1A"/>
    <w:rsid w:val="00666555"/>
    <w:rsid w:val="00666AE5"/>
    <w:rsid w:val="0066764B"/>
    <w:rsid w:val="00667B0E"/>
    <w:rsid w:val="0067199E"/>
    <w:rsid w:val="00674880"/>
    <w:rsid w:val="00676662"/>
    <w:rsid w:val="0068019F"/>
    <w:rsid w:val="006817A7"/>
    <w:rsid w:val="0068267F"/>
    <w:rsid w:val="00682C9D"/>
    <w:rsid w:val="00683D4E"/>
    <w:rsid w:val="0068450C"/>
    <w:rsid w:val="006858E2"/>
    <w:rsid w:val="0068648A"/>
    <w:rsid w:val="00687767"/>
    <w:rsid w:val="00691C35"/>
    <w:rsid w:val="00692F81"/>
    <w:rsid w:val="00694A62"/>
    <w:rsid w:val="00694E96"/>
    <w:rsid w:val="00695171"/>
    <w:rsid w:val="00696D9C"/>
    <w:rsid w:val="006A03E0"/>
    <w:rsid w:val="006A0737"/>
    <w:rsid w:val="006A2071"/>
    <w:rsid w:val="006A20DB"/>
    <w:rsid w:val="006A27A3"/>
    <w:rsid w:val="006A28DE"/>
    <w:rsid w:val="006A2F2C"/>
    <w:rsid w:val="006A3F67"/>
    <w:rsid w:val="006A4FF1"/>
    <w:rsid w:val="006A527C"/>
    <w:rsid w:val="006A53B9"/>
    <w:rsid w:val="006A74CC"/>
    <w:rsid w:val="006B0001"/>
    <w:rsid w:val="006B0516"/>
    <w:rsid w:val="006B2DE7"/>
    <w:rsid w:val="006B38BB"/>
    <w:rsid w:val="006C0C2F"/>
    <w:rsid w:val="006C32AA"/>
    <w:rsid w:val="006C3FDF"/>
    <w:rsid w:val="006C4A74"/>
    <w:rsid w:val="006C4D24"/>
    <w:rsid w:val="006C5E75"/>
    <w:rsid w:val="006C621B"/>
    <w:rsid w:val="006C7A85"/>
    <w:rsid w:val="006D1248"/>
    <w:rsid w:val="006D322D"/>
    <w:rsid w:val="006D34FB"/>
    <w:rsid w:val="006D366A"/>
    <w:rsid w:val="006D3F2C"/>
    <w:rsid w:val="006D46CC"/>
    <w:rsid w:val="006D6981"/>
    <w:rsid w:val="006D7747"/>
    <w:rsid w:val="006E0D21"/>
    <w:rsid w:val="006E1ED4"/>
    <w:rsid w:val="006E2C4F"/>
    <w:rsid w:val="006E31CB"/>
    <w:rsid w:val="006E341C"/>
    <w:rsid w:val="006E3A09"/>
    <w:rsid w:val="006E3C02"/>
    <w:rsid w:val="006E40AE"/>
    <w:rsid w:val="006E66F7"/>
    <w:rsid w:val="006E6E88"/>
    <w:rsid w:val="006E7307"/>
    <w:rsid w:val="006E74C3"/>
    <w:rsid w:val="006E7F8E"/>
    <w:rsid w:val="006F010A"/>
    <w:rsid w:val="006F05D2"/>
    <w:rsid w:val="006F1032"/>
    <w:rsid w:val="006F10E9"/>
    <w:rsid w:val="006F1299"/>
    <w:rsid w:val="006F232A"/>
    <w:rsid w:val="006F3CEB"/>
    <w:rsid w:val="006F3D16"/>
    <w:rsid w:val="006F5A13"/>
    <w:rsid w:val="006F6676"/>
    <w:rsid w:val="006F72B3"/>
    <w:rsid w:val="00700C4D"/>
    <w:rsid w:val="00700DC1"/>
    <w:rsid w:val="00701303"/>
    <w:rsid w:val="00701EE1"/>
    <w:rsid w:val="00701EE5"/>
    <w:rsid w:val="007025B6"/>
    <w:rsid w:val="00706758"/>
    <w:rsid w:val="00706A24"/>
    <w:rsid w:val="00711BA7"/>
    <w:rsid w:val="00712BBA"/>
    <w:rsid w:val="00714E52"/>
    <w:rsid w:val="00715065"/>
    <w:rsid w:val="00715741"/>
    <w:rsid w:val="007163E8"/>
    <w:rsid w:val="007164BC"/>
    <w:rsid w:val="00716534"/>
    <w:rsid w:val="007170CB"/>
    <w:rsid w:val="00717101"/>
    <w:rsid w:val="00717A3E"/>
    <w:rsid w:val="00720D2B"/>
    <w:rsid w:val="007213F6"/>
    <w:rsid w:val="00721CD8"/>
    <w:rsid w:val="00722548"/>
    <w:rsid w:val="007235C5"/>
    <w:rsid w:val="007249F2"/>
    <w:rsid w:val="0072538F"/>
    <w:rsid w:val="00725747"/>
    <w:rsid w:val="007261B1"/>
    <w:rsid w:val="00727788"/>
    <w:rsid w:val="007315F4"/>
    <w:rsid w:val="00732447"/>
    <w:rsid w:val="007328E8"/>
    <w:rsid w:val="00732F58"/>
    <w:rsid w:val="00733E10"/>
    <w:rsid w:val="00735C06"/>
    <w:rsid w:val="00740A71"/>
    <w:rsid w:val="007412EA"/>
    <w:rsid w:val="00741687"/>
    <w:rsid w:val="007436B6"/>
    <w:rsid w:val="00743C2A"/>
    <w:rsid w:val="00745839"/>
    <w:rsid w:val="00745F6C"/>
    <w:rsid w:val="00746C15"/>
    <w:rsid w:val="00747E3E"/>
    <w:rsid w:val="0075372E"/>
    <w:rsid w:val="0075435B"/>
    <w:rsid w:val="0075441F"/>
    <w:rsid w:val="007554FC"/>
    <w:rsid w:val="00756AA6"/>
    <w:rsid w:val="007575DE"/>
    <w:rsid w:val="00760C10"/>
    <w:rsid w:val="00761831"/>
    <w:rsid w:val="00761DD6"/>
    <w:rsid w:val="007631AB"/>
    <w:rsid w:val="00763DDD"/>
    <w:rsid w:val="00763EFE"/>
    <w:rsid w:val="00764340"/>
    <w:rsid w:val="007644AB"/>
    <w:rsid w:val="00764A4C"/>
    <w:rsid w:val="00764C45"/>
    <w:rsid w:val="00765765"/>
    <w:rsid w:val="00765989"/>
    <w:rsid w:val="00765A8D"/>
    <w:rsid w:val="00766A86"/>
    <w:rsid w:val="00767E5F"/>
    <w:rsid w:val="00767F9E"/>
    <w:rsid w:val="00770048"/>
    <w:rsid w:val="007701E8"/>
    <w:rsid w:val="00770B86"/>
    <w:rsid w:val="00772C69"/>
    <w:rsid w:val="00773405"/>
    <w:rsid w:val="00773666"/>
    <w:rsid w:val="007747F9"/>
    <w:rsid w:val="00781235"/>
    <w:rsid w:val="007829C2"/>
    <w:rsid w:val="00785D33"/>
    <w:rsid w:val="00785F04"/>
    <w:rsid w:val="007918F6"/>
    <w:rsid w:val="00792B95"/>
    <w:rsid w:val="00793653"/>
    <w:rsid w:val="00793DD3"/>
    <w:rsid w:val="007955C3"/>
    <w:rsid w:val="00795A12"/>
    <w:rsid w:val="0079620E"/>
    <w:rsid w:val="00797466"/>
    <w:rsid w:val="007977CB"/>
    <w:rsid w:val="00797EE7"/>
    <w:rsid w:val="007A0B66"/>
    <w:rsid w:val="007A0D00"/>
    <w:rsid w:val="007A44B3"/>
    <w:rsid w:val="007A49E7"/>
    <w:rsid w:val="007A4C98"/>
    <w:rsid w:val="007A50A4"/>
    <w:rsid w:val="007A5392"/>
    <w:rsid w:val="007A5AA2"/>
    <w:rsid w:val="007A669B"/>
    <w:rsid w:val="007B0597"/>
    <w:rsid w:val="007B2377"/>
    <w:rsid w:val="007B2F0E"/>
    <w:rsid w:val="007B3A53"/>
    <w:rsid w:val="007B5F63"/>
    <w:rsid w:val="007B68FA"/>
    <w:rsid w:val="007C0B71"/>
    <w:rsid w:val="007C23DE"/>
    <w:rsid w:val="007C2A2A"/>
    <w:rsid w:val="007C33B0"/>
    <w:rsid w:val="007C381A"/>
    <w:rsid w:val="007C3976"/>
    <w:rsid w:val="007C4408"/>
    <w:rsid w:val="007C4B43"/>
    <w:rsid w:val="007C56A6"/>
    <w:rsid w:val="007C6A6F"/>
    <w:rsid w:val="007D0136"/>
    <w:rsid w:val="007D0CA3"/>
    <w:rsid w:val="007D1ABE"/>
    <w:rsid w:val="007D1D88"/>
    <w:rsid w:val="007D4175"/>
    <w:rsid w:val="007D4459"/>
    <w:rsid w:val="007D6F66"/>
    <w:rsid w:val="007D736E"/>
    <w:rsid w:val="007D7404"/>
    <w:rsid w:val="007D7DF5"/>
    <w:rsid w:val="007D7E97"/>
    <w:rsid w:val="007E0928"/>
    <w:rsid w:val="007E10BC"/>
    <w:rsid w:val="007E262B"/>
    <w:rsid w:val="007E27DE"/>
    <w:rsid w:val="007E36EE"/>
    <w:rsid w:val="007E4740"/>
    <w:rsid w:val="007E47C1"/>
    <w:rsid w:val="007E6438"/>
    <w:rsid w:val="007E6F0D"/>
    <w:rsid w:val="007E7BCC"/>
    <w:rsid w:val="007F08E2"/>
    <w:rsid w:val="007F0EFF"/>
    <w:rsid w:val="007F168A"/>
    <w:rsid w:val="007F1CEC"/>
    <w:rsid w:val="007F1E75"/>
    <w:rsid w:val="007F283C"/>
    <w:rsid w:val="007F382B"/>
    <w:rsid w:val="007F44BA"/>
    <w:rsid w:val="007F4A33"/>
    <w:rsid w:val="007F4DE4"/>
    <w:rsid w:val="007F519C"/>
    <w:rsid w:val="007F5831"/>
    <w:rsid w:val="007F5FFE"/>
    <w:rsid w:val="007F61CF"/>
    <w:rsid w:val="007F699B"/>
    <w:rsid w:val="007F6A75"/>
    <w:rsid w:val="007F6CD2"/>
    <w:rsid w:val="00802CE4"/>
    <w:rsid w:val="008031E1"/>
    <w:rsid w:val="00803BE6"/>
    <w:rsid w:val="00806942"/>
    <w:rsid w:val="00807CAD"/>
    <w:rsid w:val="00807D85"/>
    <w:rsid w:val="00810C6B"/>
    <w:rsid w:val="00810CAE"/>
    <w:rsid w:val="00811C89"/>
    <w:rsid w:val="00812FE2"/>
    <w:rsid w:val="008143E1"/>
    <w:rsid w:val="00814D3E"/>
    <w:rsid w:val="008153A8"/>
    <w:rsid w:val="00820F24"/>
    <w:rsid w:val="008213B5"/>
    <w:rsid w:val="00821B4E"/>
    <w:rsid w:val="00822546"/>
    <w:rsid w:val="008242BC"/>
    <w:rsid w:val="00824F3C"/>
    <w:rsid w:val="008262BA"/>
    <w:rsid w:val="00827144"/>
    <w:rsid w:val="00830CCF"/>
    <w:rsid w:val="00831197"/>
    <w:rsid w:val="008315DE"/>
    <w:rsid w:val="00833998"/>
    <w:rsid w:val="00834B22"/>
    <w:rsid w:val="008355A0"/>
    <w:rsid w:val="00836E09"/>
    <w:rsid w:val="0083716A"/>
    <w:rsid w:val="00837FA8"/>
    <w:rsid w:val="0084072B"/>
    <w:rsid w:val="00840831"/>
    <w:rsid w:val="00840A68"/>
    <w:rsid w:val="00843B39"/>
    <w:rsid w:val="00843D60"/>
    <w:rsid w:val="00843F4E"/>
    <w:rsid w:val="00843FA8"/>
    <w:rsid w:val="008459AD"/>
    <w:rsid w:val="00846030"/>
    <w:rsid w:val="00847EFB"/>
    <w:rsid w:val="00850E8C"/>
    <w:rsid w:val="00851D87"/>
    <w:rsid w:val="008528FD"/>
    <w:rsid w:val="00852E14"/>
    <w:rsid w:val="008531D2"/>
    <w:rsid w:val="00853EFA"/>
    <w:rsid w:val="00855838"/>
    <w:rsid w:val="0085747B"/>
    <w:rsid w:val="008600F4"/>
    <w:rsid w:val="008604F2"/>
    <w:rsid w:val="00861932"/>
    <w:rsid w:val="0086250B"/>
    <w:rsid w:val="00864332"/>
    <w:rsid w:val="00864F22"/>
    <w:rsid w:val="00866007"/>
    <w:rsid w:val="008707A5"/>
    <w:rsid w:val="00871615"/>
    <w:rsid w:val="00871F8A"/>
    <w:rsid w:val="00872BB5"/>
    <w:rsid w:val="00873BC3"/>
    <w:rsid w:val="00874E00"/>
    <w:rsid w:val="00876181"/>
    <w:rsid w:val="00876770"/>
    <w:rsid w:val="00880D62"/>
    <w:rsid w:val="0088100A"/>
    <w:rsid w:val="00883BCC"/>
    <w:rsid w:val="0088505C"/>
    <w:rsid w:val="00885EBC"/>
    <w:rsid w:val="00886B19"/>
    <w:rsid w:val="008870FB"/>
    <w:rsid w:val="008878A6"/>
    <w:rsid w:val="00891828"/>
    <w:rsid w:val="0089215B"/>
    <w:rsid w:val="00892340"/>
    <w:rsid w:val="0089318B"/>
    <w:rsid w:val="00894D67"/>
    <w:rsid w:val="0089514C"/>
    <w:rsid w:val="00895EDD"/>
    <w:rsid w:val="008968ED"/>
    <w:rsid w:val="008A1C68"/>
    <w:rsid w:val="008A1D5F"/>
    <w:rsid w:val="008A291A"/>
    <w:rsid w:val="008A36C9"/>
    <w:rsid w:val="008A5834"/>
    <w:rsid w:val="008B30ED"/>
    <w:rsid w:val="008B3A6E"/>
    <w:rsid w:val="008B3CA0"/>
    <w:rsid w:val="008B46B6"/>
    <w:rsid w:val="008B4D91"/>
    <w:rsid w:val="008B613A"/>
    <w:rsid w:val="008B67B7"/>
    <w:rsid w:val="008B7ED1"/>
    <w:rsid w:val="008C011E"/>
    <w:rsid w:val="008C0970"/>
    <w:rsid w:val="008C1EBE"/>
    <w:rsid w:val="008C28DA"/>
    <w:rsid w:val="008C3907"/>
    <w:rsid w:val="008C43D8"/>
    <w:rsid w:val="008C484A"/>
    <w:rsid w:val="008C688D"/>
    <w:rsid w:val="008C71B9"/>
    <w:rsid w:val="008C7693"/>
    <w:rsid w:val="008C7F02"/>
    <w:rsid w:val="008D03C2"/>
    <w:rsid w:val="008D08DB"/>
    <w:rsid w:val="008D0CB8"/>
    <w:rsid w:val="008D1DCC"/>
    <w:rsid w:val="008D1F1E"/>
    <w:rsid w:val="008D55AD"/>
    <w:rsid w:val="008D5A34"/>
    <w:rsid w:val="008D7701"/>
    <w:rsid w:val="008D7D10"/>
    <w:rsid w:val="008E148B"/>
    <w:rsid w:val="008E22FA"/>
    <w:rsid w:val="008E3CD5"/>
    <w:rsid w:val="008E4E13"/>
    <w:rsid w:val="008E699B"/>
    <w:rsid w:val="008E6A37"/>
    <w:rsid w:val="008E6D3D"/>
    <w:rsid w:val="008E7796"/>
    <w:rsid w:val="008E77B2"/>
    <w:rsid w:val="008F0A33"/>
    <w:rsid w:val="008F15F4"/>
    <w:rsid w:val="008F3738"/>
    <w:rsid w:val="008F3752"/>
    <w:rsid w:val="008F5760"/>
    <w:rsid w:val="008F7EF2"/>
    <w:rsid w:val="00901E99"/>
    <w:rsid w:val="0090216F"/>
    <w:rsid w:val="0090285F"/>
    <w:rsid w:val="00902ADA"/>
    <w:rsid w:val="009035E2"/>
    <w:rsid w:val="00905BF8"/>
    <w:rsid w:val="00905E2C"/>
    <w:rsid w:val="0091202E"/>
    <w:rsid w:val="009141AD"/>
    <w:rsid w:val="0091471B"/>
    <w:rsid w:val="009147CC"/>
    <w:rsid w:val="00915B3D"/>
    <w:rsid w:val="009165CF"/>
    <w:rsid w:val="00916B2C"/>
    <w:rsid w:val="009213DD"/>
    <w:rsid w:val="0092171B"/>
    <w:rsid w:val="00922732"/>
    <w:rsid w:val="00923B0A"/>
    <w:rsid w:val="00923BBA"/>
    <w:rsid w:val="009257C5"/>
    <w:rsid w:val="00927004"/>
    <w:rsid w:val="009275C5"/>
    <w:rsid w:val="0093044F"/>
    <w:rsid w:val="00930BA9"/>
    <w:rsid w:val="00931B4C"/>
    <w:rsid w:val="00931C6F"/>
    <w:rsid w:val="00931CB3"/>
    <w:rsid w:val="0093278F"/>
    <w:rsid w:val="00934B9E"/>
    <w:rsid w:val="00935290"/>
    <w:rsid w:val="00935888"/>
    <w:rsid w:val="00936F66"/>
    <w:rsid w:val="009378AC"/>
    <w:rsid w:val="00940591"/>
    <w:rsid w:val="00940971"/>
    <w:rsid w:val="009412B4"/>
    <w:rsid w:val="0094157C"/>
    <w:rsid w:val="00941D57"/>
    <w:rsid w:val="009424B5"/>
    <w:rsid w:val="009446F5"/>
    <w:rsid w:val="00944C99"/>
    <w:rsid w:val="00947635"/>
    <w:rsid w:val="009508F1"/>
    <w:rsid w:val="009511E4"/>
    <w:rsid w:val="009516AB"/>
    <w:rsid w:val="0095237E"/>
    <w:rsid w:val="00952957"/>
    <w:rsid w:val="0095442B"/>
    <w:rsid w:val="0095446D"/>
    <w:rsid w:val="00954A7C"/>
    <w:rsid w:val="009557A7"/>
    <w:rsid w:val="0095765E"/>
    <w:rsid w:val="00957801"/>
    <w:rsid w:val="00961BF6"/>
    <w:rsid w:val="00962458"/>
    <w:rsid w:val="0096296A"/>
    <w:rsid w:val="00964640"/>
    <w:rsid w:val="00966C0F"/>
    <w:rsid w:val="009672A2"/>
    <w:rsid w:val="0097009C"/>
    <w:rsid w:val="00970399"/>
    <w:rsid w:val="00971C75"/>
    <w:rsid w:val="00972E33"/>
    <w:rsid w:val="00973310"/>
    <w:rsid w:val="0097342F"/>
    <w:rsid w:val="00977186"/>
    <w:rsid w:val="009812D5"/>
    <w:rsid w:val="009826CA"/>
    <w:rsid w:val="009849BA"/>
    <w:rsid w:val="00984AD9"/>
    <w:rsid w:val="009853D1"/>
    <w:rsid w:val="009860F8"/>
    <w:rsid w:val="0098613D"/>
    <w:rsid w:val="0098659A"/>
    <w:rsid w:val="009867B8"/>
    <w:rsid w:val="00986B2D"/>
    <w:rsid w:val="00986F66"/>
    <w:rsid w:val="0099205B"/>
    <w:rsid w:val="009933B7"/>
    <w:rsid w:val="0099478B"/>
    <w:rsid w:val="00995CEF"/>
    <w:rsid w:val="00996770"/>
    <w:rsid w:val="009A01FA"/>
    <w:rsid w:val="009A0768"/>
    <w:rsid w:val="009A0C96"/>
    <w:rsid w:val="009A1019"/>
    <w:rsid w:val="009A2540"/>
    <w:rsid w:val="009A2599"/>
    <w:rsid w:val="009A3257"/>
    <w:rsid w:val="009A36F6"/>
    <w:rsid w:val="009A3C86"/>
    <w:rsid w:val="009A3D48"/>
    <w:rsid w:val="009A5345"/>
    <w:rsid w:val="009A5FFA"/>
    <w:rsid w:val="009A74F3"/>
    <w:rsid w:val="009A752C"/>
    <w:rsid w:val="009A7A31"/>
    <w:rsid w:val="009A7DDC"/>
    <w:rsid w:val="009A7F5D"/>
    <w:rsid w:val="009B0F4F"/>
    <w:rsid w:val="009B16ED"/>
    <w:rsid w:val="009B3A59"/>
    <w:rsid w:val="009B4E65"/>
    <w:rsid w:val="009B53E4"/>
    <w:rsid w:val="009B5F51"/>
    <w:rsid w:val="009B7AEB"/>
    <w:rsid w:val="009C164D"/>
    <w:rsid w:val="009C2195"/>
    <w:rsid w:val="009C2F7A"/>
    <w:rsid w:val="009C359D"/>
    <w:rsid w:val="009C4293"/>
    <w:rsid w:val="009C6601"/>
    <w:rsid w:val="009D1131"/>
    <w:rsid w:val="009D13BA"/>
    <w:rsid w:val="009D157F"/>
    <w:rsid w:val="009D202E"/>
    <w:rsid w:val="009D22C5"/>
    <w:rsid w:val="009D252F"/>
    <w:rsid w:val="009D472B"/>
    <w:rsid w:val="009D474F"/>
    <w:rsid w:val="009D528E"/>
    <w:rsid w:val="009D54DD"/>
    <w:rsid w:val="009D5CD0"/>
    <w:rsid w:val="009D776C"/>
    <w:rsid w:val="009E0284"/>
    <w:rsid w:val="009E162E"/>
    <w:rsid w:val="009E22BF"/>
    <w:rsid w:val="009E292C"/>
    <w:rsid w:val="009F0E57"/>
    <w:rsid w:val="009F253E"/>
    <w:rsid w:val="009F3449"/>
    <w:rsid w:val="009F6B40"/>
    <w:rsid w:val="009F6E56"/>
    <w:rsid w:val="009F75B4"/>
    <w:rsid w:val="009F7923"/>
    <w:rsid w:val="009F7EAC"/>
    <w:rsid w:val="00A0206C"/>
    <w:rsid w:val="00A0423D"/>
    <w:rsid w:val="00A06FC7"/>
    <w:rsid w:val="00A07D76"/>
    <w:rsid w:val="00A11C39"/>
    <w:rsid w:val="00A134BC"/>
    <w:rsid w:val="00A1352E"/>
    <w:rsid w:val="00A15544"/>
    <w:rsid w:val="00A201BD"/>
    <w:rsid w:val="00A204BB"/>
    <w:rsid w:val="00A20F8B"/>
    <w:rsid w:val="00A218DA"/>
    <w:rsid w:val="00A2235E"/>
    <w:rsid w:val="00A2426F"/>
    <w:rsid w:val="00A26E5C"/>
    <w:rsid w:val="00A2727A"/>
    <w:rsid w:val="00A27962"/>
    <w:rsid w:val="00A27ACD"/>
    <w:rsid w:val="00A27CC1"/>
    <w:rsid w:val="00A30332"/>
    <w:rsid w:val="00A30648"/>
    <w:rsid w:val="00A323C6"/>
    <w:rsid w:val="00A364BC"/>
    <w:rsid w:val="00A37FFE"/>
    <w:rsid w:val="00A4072B"/>
    <w:rsid w:val="00A40B23"/>
    <w:rsid w:val="00A41DD7"/>
    <w:rsid w:val="00A41FBB"/>
    <w:rsid w:val="00A4225F"/>
    <w:rsid w:val="00A43132"/>
    <w:rsid w:val="00A43877"/>
    <w:rsid w:val="00A43EA5"/>
    <w:rsid w:val="00A4460C"/>
    <w:rsid w:val="00A45CEA"/>
    <w:rsid w:val="00A462BE"/>
    <w:rsid w:val="00A47421"/>
    <w:rsid w:val="00A51738"/>
    <w:rsid w:val="00A522BC"/>
    <w:rsid w:val="00A53A5B"/>
    <w:rsid w:val="00A53C28"/>
    <w:rsid w:val="00A54876"/>
    <w:rsid w:val="00A54E35"/>
    <w:rsid w:val="00A5525A"/>
    <w:rsid w:val="00A5547F"/>
    <w:rsid w:val="00A55594"/>
    <w:rsid w:val="00A5592C"/>
    <w:rsid w:val="00A56A07"/>
    <w:rsid w:val="00A57961"/>
    <w:rsid w:val="00A60E50"/>
    <w:rsid w:val="00A625FE"/>
    <w:rsid w:val="00A64F21"/>
    <w:rsid w:val="00A65BCD"/>
    <w:rsid w:val="00A66766"/>
    <w:rsid w:val="00A66910"/>
    <w:rsid w:val="00A6706B"/>
    <w:rsid w:val="00A70F6B"/>
    <w:rsid w:val="00A710F2"/>
    <w:rsid w:val="00A71245"/>
    <w:rsid w:val="00A717A2"/>
    <w:rsid w:val="00A71D83"/>
    <w:rsid w:val="00A72D1B"/>
    <w:rsid w:val="00A733A8"/>
    <w:rsid w:val="00A746D3"/>
    <w:rsid w:val="00A74717"/>
    <w:rsid w:val="00A74B40"/>
    <w:rsid w:val="00A74F9F"/>
    <w:rsid w:val="00A74FF8"/>
    <w:rsid w:val="00A7553B"/>
    <w:rsid w:val="00A76B44"/>
    <w:rsid w:val="00A774CB"/>
    <w:rsid w:val="00A77E70"/>
    <w:rsid w:val="00A80324"/>
    <w:rsid w:val="00A8066B"/>
    <w:rsid w:val="00A80B81"/>
    <w:rsid w:val="00A85262"/>
    <w:rsid w:val="00A900EE"/>
    <w:rsid w:val="00A9033F"/>
    <w:rsid w:val="00A91FBF"/>
    <w:rsid w:val="00A932C4"/>
    <w:rsid w:val="00A94BDD"/>
    <w:rsid w:val="00A951B7"/>
    <w:rsid w:val="00A95BE8"/>
    <w:rsid w:val="00A9733B"/>
    <w:rsid w:val="00AA0D9F"/>
    <w:rsid w:val="00AA1350"/>
    <w:rsid w:val="00AA2481"/>
    <w:rsid w:val="00AA2C81"/>
    <w:rsid w:val="00AA2D44"/>
    <w:rsid w:val="00AA369A"/>
    <w:rsid w:val="00AA4AD6"/>
    <w:rsid w:val="00AA6693"/>
    <w:rsid w:val="00AA77DC"/>
    <w:rsid w:val="00AA792C"/>
    <w:rsid w:val="00AA7BF6"/>
    <w:rsid w:val="00AB03DC"/>
    <w:rsid w:val="00AB041E"/>
    <w:rsid w:val="00AB0513"/>
    <w:rsid w:val="00AB1B23"/>
    <w:rsid w:val="00AB1F3B"/>
    <w:rsid w:val="00AB1F7C"/>
    <w:rsid w:val="00AB2EDE"/>
    <w:rsid w:val="00AB5830"/>
    <w:rsid w:val="00AB5D97"/>
    <w:rsid w:val="00AB6141"/>
    <w:rsid w:val="00AB7368"/>
    <w:rsid w:val="00AC1627"/>
    <w:rsid w:val="00AC450F"/>
    <w:rsid w:val="00AC5612"/>
    <w:rsid w:val="00AC5AF1"/>
    <w:rsid w:val="00AC7BDB"/>
    <w:rsid w:val="00AD0FD5"/>
    <w:rsid w:val="00AD2727"/>
    <w:rsid w:val="00AD2D85"/>
    <w:rsid w:val="00AD2F7F"/>
    <w:rsid w:val="00AD3290"/>
    <w:rsid w:val="00AD36AB"/>
    <w:rsid w:val="00AD4825"/>
    <w:rsid w:val="00AD4EA2"/>
    <w:rsid w:val="00AD52FA"/>
    <w:rsid w:val="00AD5CF9"/>
    <w:rsid w:val="00AD60AA"/>
    <w:rsid w:val="00AD7D70"/>
    <w:rsid w:val="00AE10F5"/>
    <w:rsid w:val="00AE1B00"/>
    <w:rsid w:val="00AE3083"/>
    <w:rsid w:val="00AE4015"/>
    <w:rsid w:val="00AE4B61"/>
    <w:rsid w:val="00AE68FE"/>
    <w:rsid w:val="00AE7764"/>
    <w:rsid w:val="00AF2F69"/>
    <w:rsid w:val="00AF36E7"/>
    <w:rsid w:val="00AF39AC"/>
    <w:rsid w:val="00AF3A23"/>
    <w:rsid w:val="00AF46FB"/>
    <w:rsid w:val="00AF52BB"/>
    <w:rsid w:val="00AF6593"/>
    <w:rsid w:val="00AF6BBA"/>
    <w:rsid w:val="00B00D17"/>
    <w:rsid w:val="00B0243E"/>
    <w:rsid w:val="00B02E7A"/>
    <w:rsid w:val="00B031BD"/>
    <w:rsid w:val="00B04C9C"/>
    <w:rsid w:val="00B05304"/>
    <w:rsid w:val="00B0563B"/>
    <w:rsid w:val="00B057AB"/>
    <w:rsid w:val="00B119E7"/>
    <w:rsid w:val="00B12A98"/>
    <w:rsid w:val="00B12AE3"/>
    <w:rsid w:val="00B13142"/>
    <w:rsid w:val="00B146A9"/>
    <w:rsid w:val="00B173C3"/>
    <w:rsid w:val="00B17699"/>
    <w:rsid w:val="00B20870"/>
    <w:rsid w:val="00B20983"/>
    <w:rsid w:val="00B20C53"/>
    <w:rsid w:val="00B20E0D"/>
    <w:rsid w:val="00B2176B"/>
    <w:rsid w:val="00B21987"/>
    <w:rsid w:val="00B23C0D"/>
    <w:rsid w:val="00B23FE2"/>
    <w:rsid w:val="00B2664E"/>
    <w:rsid w:val="00B31A87"/>
    <w:rsid w:val="00B35AC5"/>
    <w:rsid w:val="00B361FB"/>
    <w:rsid w:val="00B36BE2"/>
    <w:rsid w:val="00B37608"/>
    <w:rsid w:val="00B41AA1"/>
    <w:rsid w:val="00B41E38"/>
    <w:rsid w:val="00B42221"/>
    <w:rsid w:val="00B4248F"/>
    <w:rsid w:val="00B429EC"/>
    <w:rsid w:val="00B46559"/>
    <w:rsid w:val="00B47A28"/>
    <w:rsid w:val="00B50764"/>
    <w:rsid w:val="00B50C8A"/>
    <w:rsid w:val="00B50FB9"/>
    <w:rsid w:val="00B51760"/>
    <w:rsid w:val="00B5194E"/>
    <w:rsid w:val="00B51B60"/>
    <w:rsid w:val="00B52EC6"/>
    <w:rsid w:val="00B531EC"/>
    <w:rsid w:val="00B556CB"/>
    <w:rsid w:val="00B56A04"/>
    <w:rsid w:val="00B571BD"/>
    <w:rsid w:val="00B57EEE"/>
    <w:rsid w:val="00B613D8"/>
    <w:rsid w:val="00B6216D"/>
    <w:rsid w:val="00B64508"/>
    <w:rsid w:val="00B67093"/>
    <w:rsid w:val="00B67C51"/>
    <w:rsid w:val="00B67DF0"/>
    <w:rsid w:val="00B70119"/>
    <w:rsid w:val="00B722B8"/>
    <w:rsid w:val="00B73411"/>
    <w:rsid w:val="00B737FB"/>
    <w:rsid w:val="00B7759E"/>
    <w:rsid w:val="00B811C1"/>
    <w:rsid w:val="00B83286"/>
    <w:rsid w:val="00B850E5"/>
    <w:rsid w:val="00B864E6"/>
    <w:rsid w:val="00B87E22"/>
    <w:rsid w:val="00B90A29"/>
    <w:rsid w:val="00B90F3F"/>
    <w:rsid w:val="00B9148D"/>
    <w:rsid w:val="00B921F7"/>
    <w:rsid w:val="00B92E34"/>
    <w:rsid w:val="00B92F7E"/>
    <w:rsid w:val="00B9313A"/>
    <w:rsid w:val="00B9338D"/>
    <w:rsid w:val="00B941A0"/>
    <w:rsid w:val="00B94D91"/>
    <w:rsid w:val="00B95BFA"/>
    <w:rsid w:val="00B96337"/>
    <w:rsid w:val="00B9667F"/>
    <w:rsid w:val="00B96849"/>
    <w:rsid w:val="00B9698C"/>
    <w:rsid w:val="00B97D79"/>
    <w:rsid w:val="00BA2879"/>
    <w:rsid w:val="00BA2A2B"/>
    <w:rsid w:val="00BA2C13"/>
    <w:rsid w:val="00BA3D49"/>
    <w:rsid w:val="00BA6695"/>
    <w:rsid w:val="00BA700A"/>
    <w:rsid w:val="00BB1382"/>
    <w:rsid w:val="00BB13EE"/>
    <w:rsid w:val="00BB2C45"/>
    <w:rsid w:val="00BB3DD1"/>
    <w:rsid w:val="00BB4056"/>
    <w:rsid w:val="00BB46D9"/>
    <w:rsid w:val="00BB65D3"/>
    <w:rsid w:val="00BB6897"/>
    <w:rsid w:val="00BC1D68"/>
    <w:rsid w:val="00BC2664"/>
    <w:rsid w:val="00BC30D2"/>
    <w:rsid w:val="00BC3FC0"/>
    <w:rsid w:val="00BC4BFE"/>
    <w:rsid w:val="00BC5055"/>
    <w:rsid w:val="00BC54B6"/>
    <w:rsid w:val="00BC5EDB"/>
    <w:rsid w:val="00BC68EE"/>
    <w:rsid w:val="00BD0824"/>
    <w:rsid w:val="00BD0DAE"/>
    <w:rsid w:val="00BD19FF"/>
    <w:rsid w:val="00BD438F"/>
    <w:rsid w:val="00BD474D"/>
    <w:rsid w:val="00BD4A9D"/>
    <w:rsid w:val="00BD4DDC"/>
    <w:rsid w:val="00BD5013"/>
    <w:rsid w:val="00BD57E7"/>
    <w:rsid w:val="00BE04F3"/>
    <w:rsid w:val="00BE19BF"/>
    <w:rsid w:val="00BE3F57"/>
    <w:rsid w:val="00BE4729"/>
    <w:rsid w:val="00BE48EC"/>
    <w:rsid w:val="00BE4964"/>
    <w:rsid w:val="00BE521A"/>
    <w:rsid w:val="00BE7A79"/>
    <w:rsid w:val="00BF128B"/>
    <w:rsid w:val="00BF1502"/>
    <w:rsid w:val="00BF2501"/>
    <w:rsid w:val="00BF48CF"/>
    <w:rsid w:val="00BF55B0"/>
    <w:rsid w:val="00BF6874"/>
    <w:rsid w:val="00BF6B8E"/>
    <w:rsid w:val="00C0019E"/>
    <w:rsid w:val="00C01A10"/>
    <w:rsid w:val="00C021A9"/>
    <w:rsid w:val="00C02595"/>
    <w:rsid w:val="00C0324F"/>
    <w:rsid w:val="00C078B9"/>
    <w:rsid w:val="00C07D56"/>
    <w:rsid w:val="00C1088A"/>
    <w:rsid w:val="00C11429"/>
    <w:rsid w:val="00C11A30"/>
    <w:rsid w:val="00C129A7"/>
    <w:rsid w:val="00C12BFE"/>
    <w:rsid w:val="00C1523C"/>
    <w:rsid w:val="00C15D90"/>
    <w:rsid w:val="00C169EE"/>
    <w:rsid w:val="00C17592"/>
    <w:rsid w:val="00C17AF6"/>
    <w:rsid w:val="00C17D76"/>
    <w:rsid w:val="00C2011F"/>
    <w:rsid w:val="00C20367"/>
    <w:rsid w:val="00C21C68"/>
    <w:rsid w:val="00C21E04"/>
    <w:rsid w:val="00C230E9"/>
    <w:rsid w:val="00C2349F"/>
    <w:rsid w:val="00C2723E"/>
    <w:rsid w:val="00C27E00"/>
    <w:rsid w:val="00C3021B"/>
    <w:rsid w:val="00C3048F"/>
    <w:rsid w:val="00C31F24"/>
    <w:rsid w:val="00C3288F"/>
    <w:rsid w:val="00C33FF0"/>
    <w:rsid w:val="00C34F5A"/>
    <w:rsid w:val="00C3506C"/>
    <w:rsid w:val="00C362B3"/>
    <w:rsid w:val="00C36E4B"/>
    <w:rsid w:val="00C36E53"/>
    <w:rsid w:val="00C40EF0"/>
    <w:rsid w:val="00C411F0"/>
    <w:rsid w:val="00C413A5"/>
    <w:rsid w:val="00C42F58"/>
    <w:rsid w:val="00C43F32"/>
    <w:rsid w:val="00C43FF8"/>
    <w:rsid w:val="00C445ED"/>
    <w:rsid w:val="00C44FF5"/>
    <w:rsid w:val="00C456E8"/>
    <w:rsid w:val="00C50412"/>
    <w:rsid w:val="00C535DC"/>
    <w:rsid w:val="00C536A5"/>
    <w:rsid w:val="00C55AAC"/>
    <w:rsid w:val="00C55DEE"/>
    <w:rsid w:val="00C60148"/>
    <w:rsid w:val="00C6031A"/>
    <w:rsid w:val="00C60B34"/>
    <w:rsid w:val="00C622A9"/>
    <w:rsid w:val="00C62906"/>
    <w:rsid w:val="00C6358F"/>
    <w:rsid w:val="00C63BA2"/>
    <w:rsid w:val="00C65249"/>
    <w:rsid w:val="00C66CC0"/>
    <w:rsid w:val="00C70695"/>
    <w:rsid w:val="00C70E9E"/>
    <w:rsid w:val="00C71ADB"/>
    <w:rsid w:val="00C71CE6"/>
    <w:rsid w:val="00C7263C"/>
    <w:rsid w:val="00C72935"/>
    <w:rsid w:val="00C72AFE"/>
    <w:rsid w:val="00C7309B"/>
    <w:rsid w:val="00C73E9B"/>
    <w:rsid w:val="00C74E95"/>
    <w:rsid w:val="00C77BAE"/>
    <w:rsid w:val="00C80EDC"/>
    <w:rsid w:val="00C812FA"/>
    <w:rsid w:val="00C81B56"/>
    <w:rsid w:val="00C820D3"/>
    <w:rsid w:val="00C8398A"/>
    <w:rsid w:val="00C83B6E"/>
    <w:rsid w:val="00C84316"/>
    <w:rsid w:val="00C85021"/>
    <w:rsid w:val="00C913D0"/>
    <w:rsid w:val="00C91519"/>
    <w:rsid w:val="00C92499"/>
    <w:rsid w:val="00C9306C"/>
    <w:rsid w:val="00C935AB"/>
    <w:rsid w:val="00C94AE0"/>
    <w:rsid w:val="00C94C22"/>
    <w:rsid w:val="00C95ABE"/>
    <w:rsid w:val="00C970A9"/>
    <w:rsid w:val="00C9789B"/>
    <w:rsid w:val="00CA004D"/>
    <w:rsid w:val="00CA09D1"/>
    <w:rsid w:val="00CA1974"/>
    <w:rsid w:val="00CA35E3"/>
    <w:rsid w:val="00CA3D26"/>
    <w:rsid w:val="00CA4FA6"/>
    <w:rsid w:val="00CA59AD"/>
    <w:rsid w:val="00CA7105"/>
    <w:rsid w:val="00CB071D"/>
    <w:rsid w:val="00CB0AAA"/>
    <w:rsid w:val="00CB0CCF"/>
    <w:rsid w:val="00CB104E"/>
    <w:rsid w:val="00CB2F29"/>
    <w:rsid w:val="00CB3490"/>
    <w:rsid w:val="00CB5835"/>
    <w:rsid w:val="00CB6EA8"/>
    <w:rsid w:val="00CB7D5C"/>
    <w:rsid w:val="00CB7FC6"/>
    <w:rsid w:val="00CC0670"/>
    <w:rsid w:val="00CC15D5"/>
    <w:rsid w:val="00CC1918"/>
    <w:rsid w:val="00CC2660"/>
    <w:rsid w:val="00CC2952"/>
    <w:rsid w:val="00CC311D"/>
    <w:rsid w:val="00CC4CBA"/>
    <w:rsid w:val="00CC540D"/>
    <w:rsid w:val="00CC70E3"/>
    <w:rsid w:val="00CD15AF"/>
    <w:rsid w:val="00CD16DC"/>
    <w:rsid w:val="00CD17E2"/>
    <w:rsid w:val="00CD1AEB"/>
    <w:rsid w:val="00CD2D20"/>
    <w:rsid w:val="00CD4021"/>
    <w:rsid w:val="00CD45AE"/>
    <w:rsid w:val="00CD4BAC"/>
    <w:rsid w:val="00CD4CB7"/>
    <w:rsid w:val="00CD4D85"/>
    <w:rsid w:val="00CD5320"/>
    <w:rsid w:val="00CD5C9E"/>
    <w:rsid w:val="00CD6AC9"/>
    <w:rsid w:val="00CD6EEB"/>
    <w:rsid w:val="00CD712D"/>
    <w:rsid w:val="00CD7F22"/>
    <w:rsid w:val="00CE0540"/>
    <w:rsid w:val="00CE12AC"/>
    <w:rsid w:val="00CE1B16"/>
    <w:rsid w:val="00CE1E35"/>
    <w:rsid w:val="00CE43F1"/>
    <w:rsid w:val="00CE4E0B"/>
    <w:rsid w:val="00CE7497"/>
    <w:rsid w:val="00CF0502"/>
    <w:rsid w:val="00CF11B4"/>
    <w:rsid w:val="00CF1294"/>
    <w:rsid w:val="00CF3407"/>
    <w:rsid w:val="00CF36EB"/>
    <w:rsid w:val="00CF46CA"/>
    <w:rsid w:val="00CF522E"/>
    <w:rsid w:val="00CF770A"/>
    <w:rsid w:val="00D01971"/>
    <w:rsid w:val="00D035F2"/>
    <w:rsid w:val="00D0466F"/>
    <w:rsid w:val="00D047D6"/>
    <w:rsid w:val="00D05294"/>
    <w:rsid w:val="00D05974"/>
    <w:rsid w:val="00D06642"/>
    <w:rsid w:val="00D07170"/>
    <w:rsid w:val="00D07813"/>
    <w:rsid w:val="00D10547"/>
    <w:rsid w:val="00D1105D"/>
    <w:rsid w:val="00D11E75"/>
    <w:rsid w:val="00D12D91"/>
    <w:rsid w:val="00D12ED8"/>
    <w:rsid w:val="00D13017"/>
    <w:rsid w:val="00D13B00"/>
    <w:rsid w:val="00D153A4"/>
    <w:rsid w:val="00D154A3"/>
    <w:rsid w:val="00D15E1E"/>
    <w:rsid w:val="00D17A44"/>
    <w:rsid w:val="00D207A3"/>
    <w:rsid w:val="00D21FB4"/>
    <w:rsid w:val="00D225E0"/>
    <w:rsid w:val="00D233D4"/>
    <w:rsid w:val="00D2343C"/>
    <w:rsid w:val="00D23BE5"/>
    <w:rsid w:val="00D26675"/>
    <w:rsid w:val="00D26F39"/>
    <w:rsid w:val="00D2725A"/>
    <w:rsid w:val="00D304CD"/>
    <w:rsid w:val="00D30E4A"/>
    <w:rsid w:val="00D31B18"/>
    <w:rsid w:val="00D31BC3"/>
    <w:rsid w:val="00D32066"/>
    <w:rsid w:val="00D3324F"/>
    <w:rsid w:val="00D34ED8"/>
    <w:rsid w:val="00D35143"/>
    <w:rsid w:val="00D354EE"/>
    <w:rsid w:val="00D406A5"/>
    <w:rsid w:val="00D4126E"/>
    <w:rsid w:val="00D4190F"/>
    <w:rsid w:val="00D4209D"/>
    <w:rsid w:val="00D42D48"/>
    <w:rsid w:val="00D42D6B"/>
    <w:rsid w:val="00D43565"/>
    <w:rsid w:val="00D45037"/>
    <w:rsid w:val="00D45562"/>
    <w:rsid w:val="00D45794"/>
    <w:rsid w:val="00D47249"/>
    <w:rsid w:val="00D51234"/>
    <w:rsid w:val="00D54598"/>
    <w:rsid w:val="00D54796"/>
    <w:rsid w:val="00D54E04"/>
    <w:rsid w:val="00D57979"/>
    <w:rsid w:val="00D57C9C"/>
    <w:rsid w:val="00D57E81"/>
    <w:rsid w:val="00D6011B"/>
    <w:rsid w:val="00D618CD"/>
    <w:rsid w:val="00D61BF5"/>
    <w:rsid w:val="00D622E8"/>
    <w:rsid w:val="00D632DA"/>
    <w:rsid w:val="00D64047"/>
    <w:rsid w:val="00D646C0"/>
    <w:rsid w:val="00D6477C"/>
    <w:rsid w:val="00D650E3"/>
    <w:rsid w:val="00D6673C"/>
    <w:rsid w:val="00D70B6A"/>
    <w:rsid w:val="00D71F89"/>
    <w:rsid w:val="00D72244"/>
    <w:rsid w:val="00D731E1"/>
    <w:rsid w:val="00D74117"/>
    <w:rsid w:val="00D777A4"/>
    <w:rsid w:val="00D77BA7"/>
    <w:rsid w:val="00D809F3"/>
    <w:rsid w:val="00D80EEA"/>
    <w:rsid w:val="00D81CF3"/>
    <w:rsid w:val="00D828B4"/>
    <w:rsid w:val="00D82FCE"/>
    <w:rsid w:val="00D840B3"/>
    <w:rsid w:val="00D86C3A"/>
    <w:rsid w:val="00D87BB6"/>
    <w:rsid w:val="00D900BB"/>
    <w:rsid w:val="00D91A68"/>
    <w:rsid w:val="00D93C15"/>
    <w:rsid w:val="00D93F2C"/>
    <w:rsid w:val="00D94805"/>
    <w:rsid w:val="00D957B6"/>
    <w:rsid w:val="00D95C7F"/>
    <w:rsid w:val="00D95F5C"/>
    <w:rsid w:val="00D96368"/>
    <w:rsid w:val="00D964B1"/>
    <w:rsid w:val="00D9679F"/>
    <w:rsid w:val="00D97908"/>
    <w:rsid w:val="00DA07B4"/>
    <w:rsid w:val="00DA0C8D"/>
    <w:rsid w:val="00DA1B57"/>
    <w:rsid w:val="00DA3969"/>
    <w:rsid w:val="00DA3C49"/>
    <w:rsid w:val="00DA6928"/>
    <w:rsid w:val="00DA7164"/>
    <w:rsid w:val="00DB6BA5"/>
    <w:rsid w:val="00DB6F05"/>
    <w:rsid w:val="00DC036B"/>
    <w:rsid w:val="00DC0456"/>
    <w:rsid w:val="00DC0B1C"/>
    <w:rsid w:val="00DC1D33"/>
    <w:rsid w:val="00DC339F"/>
    <w:rsid w:val="00DC388D"/>
    <w:rsid w:val="00DC4162"/>
    <w:rsid w:val="00DC45F4"/>
    <w:rsid w:val="00DC48A1"/>
    <w:rsid w:val="00DC6268"/>
    <w:rsid w:val="00DD1014"/>
    <w:rsid w:val="00DD240B"/>
    <w:rsid w:val="00DD4BD9"/>
    <w:rsid w:val="00DD636E"/>
    <w:rsid w:val="00DD7C15"/>
    <w:rsid w:val="00DE041D"/>
    <w:rsid w:val="00DE0851"/>
    <w:rsid w:val="00DE1079"/>
    <w:rsid w:val="00DE2A14"/>
    <w:rsid w:val="00DE3078"/>
    <w:rsid w:val="00DE3455"/>
    <w:rsid w:val="00DE3B47"/>
    <w:rsid w:val="00DE3D15"/>
    <w:rsid w:val="00DE4EC8"/>
    <w:rsid w:val="00DE5C48"/>
    <w:rsid w:val="00DE606F"/>
    <w:rsid w:val="00DE69E1"/>
    <w:rsid w:val="00DE71EE"/>
    <w:rsid w:val="00DE78B8"/>
    <w:rsid w:val="00DE78F1"/>
    <w:rsid w:val="00DE7BC7"/>
    <w:rsid w:val="00DE7BE7"/>
    <w:rsid w:val="00DF08C3"/>
    <w:rsid w:val="00DF0F5A"/>
    <w:rsid w:val="00DF1B72"/>
    <w:rsid w:val="00DF3684"/>
    <w:rsid w:val="00DF3D73"/>
    <w:rsid w:val="00DF4268"/>
    <w:rsid w:val="00DF43E5"/>
    <w:rsid w:val="00DF45B4"/>
    <w:rsid w:val="00DF53C9"/>
    <w:rsid w:val="00DF5979"/>
    <w:rsid w:val="00DF6072"/>
    <w:rsid w:val="00DF7319"/>
    <w:rsid w:val="00E01323"/>
    <w:rsid w:val="00E01472"/>
    <w:rsid w:val="00E01646"/>
    <w:rsid w:val="00E025D4"/>
    <w:rsid w:val="00E02945"/>
    <w:rsid w:val="00E0308A"/>
    <w:rsid w:val="00E0675D"/>
    <w:rsid w:val="00E067CA"/>
    <w:rsid w:val="00E07925"/>
    <w:rsid w:val="00E10383"/>
    <w:rsid w:val="00E1117F"/>
    <w:rsid w:val="00E12447"/>
    <w:rsid w:val="00E125DF"/>
    <w:rsid w:val="00E13580"/>
    <w:rsid w:val="00E1359D"/>
    <w:rsid w:val="00E13F00"/>
    <w:rsid w:val="00E15044"/>
    <w:rsid w:val="00E155D1"/>
    <w:rsid w:val="00E15FBC"/>
    <w:rsid w:val="00E167C6"/>
    <w:rsid w:val="00E16AAF"/>
    <w:rsid w:val="00E2018D"/>
    <w:rsid w:val="00E235F1"/>
    <w:rsid w:val="00E261A8"/>
    <w:rsid w:val="00E30389"/>
    <w:rsid w:val="00E30E04"/>
    <w:rsid w:val="00E313B1"/>
    <w:rsid w:val="00E31490"/>
    <w:rsid w:val="00E31978"/>
    <w:rsid w:val="00E322B4"/>
    <w:rsid w:val="00E32FBC"/>
    <w:rsid w:val="00E33E34"/>
    <w:rsid w:val="00E34B3E"/>
    <w:rsid w:val="00E35857"/>
    <w:rsid w:val="00E36426"/>
    <w:rsid w:val="00E36CF0"/>
    <w:rsid w:val="00E410E3"/>
    <w:rsid w:val="00E4145D"/>
    <w:rsid w:val="00E42F48"/>
    <w:rsid w:val="00E4407B"/>
    <w:rsid w:val="00E444BA"/>
    <w:rsid w:val="00E44539"/>
    <w:rsid w:val="00E45C84"/>
    <w:rsid w:val="00E46AA7"/>
    <w:rsid w:val="00E50EF8"/>
    <w:rsid w:val="00E5193F"/>
    <w:rsid w:val="00E51EE7"/>
    <w:rsid w:val="00E51F2E"/>
    <w:rsid w:val="00E523E4"/>
    <w:rsid w:val="00E546B3"/>
    <w:rsid w:val="00E549B5"/>
    <w:rsid w:val="00E559E5"/>
    <w:rsid w:val="00E563C0"/>
    <w:rsid w:val="00E566F5"/>
    <w:rsid w:val="00E56F63"/>
    <w:rsid w:val="00E57D8C"/>
    <w:rsid w:val="00E62813"/>
    <w:rsid w:val="00E631A6"/>
    <w:rsid w:val="00E63684"/>
    <w:rsid w:val="00E63B23"/>
    <w:rsid w:val="00E64334"/>
    <w:rsid w:val="00E66CA3"/>
    <w:rsid w:val="00E67293"/>
    <w:rsid w:val="00E67778"/>
    <w:rsid w:val="00E701D6"/>
    <w:rsid w:val="00E70D3D"/>
    <w:rsid w:val="00E719A4"/>
    <w:rsid w:val="00E719CB"/>
    <w:rsid w:val="00E7467B"/>
    <w:rsid w:val="00E74DCE"/>
    <w:rsid w:val="00E76815"/>
    <w:rsid w:val="00E77ECB"/>
    <w:rsid w:val="00E81778"/>
    <w:rsid w:val="00E819EB"/>
    <w:rsid w:val="00E82B65"/>
    <w:rsid w:val="00E86F56"/>
    <w:rsid w:val="00E917F3"/>
    <w:rsid w:val="00E9428A"/>
    <w:rsid w:val="00E97454"/>
    <w:rsid w:val="00EA13D6"/>
    <w:rsid w:val="00EA2991"/>
    <w:rsid w:val="00EA41AB"/>
    <w:rsid w:val="00EA51E3"/>
    <w:rsid w:val="00EA6E19"/>
    <w:rsid w:val="00EA7AF5"/>
    <w:rsid w:val="00EA7CAD"/>
    <w:rsid w:val="00EB12AC"/>
    <w:rsid w:val="00EB22EF"/>
    <w:rsid w:val="00EB32F0"/>
    <w:rsid w:val="00EB5DC6"/>
    <w:rsid w:val="00EB7C42"/>
    <w:rsid w:val="00EC0A64"/>
    <w:rsid w:val="00EC16BF"/>
    <w:rsid w:val="00EC1A89"/>
    <w:rsid w:val="00EC3F34"/>
    <w:rsid w:val="00EC3FC7"/>
    <w:rsid w:val="00EC418A"/>
    <w:rsid w:val="00EC4B15"/>
    <w:rsid w:val="00EC5148"/>
    <w:rsid w:val="00EC5432"/>
    <w:rsid w:val="00EC5E5A"/>
    <w:rsid w:val="00EC6518"/>
    <w:rsid w:val="00EC7B84"/>
    <w:rsid w:val="00ED12E8"/>
    <w:rsid w:val="00ED2788"/>
    <w:rsid w:val="00ED4AC0"/>
    <w:rsid w:val="00ED5188"/>
    <w:rsid w:val="00ED7CAC"/>
    <w:rsid w:val="00EE17B3"/>
    <w:rsid w:val="00EE1A3B"/>
    <w:rsid w:val="00EE24FF"/>
    <w:rsid w:val="00EE3636"/>
    <w:rsid w:val="00EE3E82"/>
    <w:rsid w:val="00EE4193"/>
    <w:rsid w:val="00EE4496"/>
    <w:rsid w:val="00EE6981"/>
    <w:rsid w:val="00EE78B6"/>
    <w:rsid w:val="00EF0510"/>
    <w:rsid w:val="00EF19BF"/>
    <w:rsid w:val="00EF3B9A"/>
    <w:rsid w:val="00EF5581"/>
    <w:rsid w:val="00EF5FC7"/>
    <w:rsid w:val="00F00949"/>
    <w:rsid w:val="00F009FE"/>
    <w:rsid w:val="00F00FC7"/>
    <w:rsid w:val="00F01546"/>
    <w:rsid w:val="00F025EE"/>
    <w:rsid w:val="00F03D37"/>
    <w:rsid w:val="00F03FB0"/>
    <w:rsid w:val="00F0506D"/>
    <w:rsid w:val="00F05879"/>
    <w:rsid w:val="00F068EC"/>
    <w:rsid w:val="00F07160"/>
    <w:rsid w:val="00F1060F"/>
    <w:rsid w:val="00F12282"/>
    <w:rsid w:val="00F12AA9"/>
    <w:rsid w:val="00F13C7F"/>
    <w:rsid w:val="00F13F77"/>
    <w:rsid w:val="00F144E6"/>
    <w:rsid w:val="00F156FB"/>
    <w:rsid w:val="00F165BA"/>
    <w:rsid w:val="00F16F9E"/>
    <w:rsid w:val="00F17B23"/>
    <w:rsid w:val="00F2120A"/>
    <w:rsid w:val="00F21B3A"/>
    <w:rsid w:val="00F23064"/>
    <w:rsid w:val="00F23569"/>
    <w:rsid w:val="00F23DE3"/>
    <w:rsid w:val="00F257E9"/>
    <w:rsid w:val="00F26414"/>
    <w:rsid w:val="00F2781D"/>
    <w:rsid w:val="00F30EE9"/>
    <w:rsid w:val="00F315EF"/>
    <w:rsid w:val="00F3162B"/>
    <w:rsid w:val="00F34385"/>
    <w:rsid w:val="00F35473"/>
    <w:rsid w:val="00F36405"/>
    <w:rsid w:val="00F374B8"/>
    <w:rsid w:val="00F41619"/>
    <w:rsid w:val="00F42C87"/>
    <w:rsid w:val="00F44B12"/>
    <w:rsid w:val="00F465A2"/>
    <w:rsid w:val="00F4793A"/>
    <w:rsid w:val="00F47AE1"/>
    <w:rsid w:val="00F542F3"/>
    <w:rsid w:val="00F547CA"/>
    <w:rsid w:val="00F55725"/>
    <w:rsid w:val="00F55765"/>
    <w:rsid w:val="00F560DA"/>
    <w:rsid w:val="00F561C7"/>
    <w:rsid w:val="00F56C02"/>
    <w:rsid w:val="00F6095B"/>
    <w:rsid w:val="00F60C1B"/>
    <w:rsid w:val="00F6311D"/>
    <w:rsid w:val="00F6343A"/>
    <w:rsid w:val="00F635C4"/>
    <w:rsid w:val="00F636D6"/>
    <w:rsid w:val="00F637DA"/>
    <w:rsid w:val="00F65A28"/>
    <w:rsid w:val="00F65CC0"/>
    <w:rsid w:val="00F66B28"/>
    <w:rsid w:val="00F66CEC"/>
    <w:rsid w:val="00F67444"/>
    <w:rsid w:val="00F6774C"/>
    <w:rsid w:val="00F67912"/>
    <w:rsid w:val="00F6792C"/>
    <w:rsid w:val="00F73D17"/>
    <w:rsid w:val="00F766FB"/>
    <w:rsid w:val="00F77CC4"/>
    <w:rsid w:val="00F80976"/>
    <w:rsid w:val="00F831F0"/>
    <w:rsid w:val="00F83392"/>
    <w:rsid w:val="00F83485"/>
    <w:rsid w:val="00F8406B"/>
    <w:rsid w:val="00F8408E"/>
    <w:rsid w:val="00F8449F"/>
    <w:rsid w:val="00F84659"/>
    <w:rsid w:val="00F84C36"/>
    <w:rsid w:val="00F85683"/>
    <w:rsid w:val="00F856A4"/>
    <w:rsid w:val="00F86539"/>
    <w:rsid w:val="00F870A6"/>
    <w:rsid w:val="00F87647"/>
    <w:rsid w:val="00F87CE2"/>
    <w:rsid w:val="00F90698"/>
    <w:rsid w:val="00F914E3"/>
    <w:rsid w:val="00F91923"/>
    <w:rsid w:val="00F92EF0"/>
    <w:rsid w:val="00F95486"/>
    <w:rsid w:val="00F95BFF"/>
    <w:rsid w:val="00F962B0"/>
    <w:rsid w:val="00F96450"/>
    <w:rsid w:val="00F967F2"/>
    <w:rsid w:val="00F96CF8"/>
    <w:rsid w:val="00F9712D"/>
    <w:rsid w:val="00F978ED"/>
    <w:rsid w:val="00F97BF2"/>
    <w:rsid w:val="00FA06C1"/>
    <w:rsid w:val="00FA1990"/>
    <w:rsid w:val="00FA261B"/>
    <w:rsid w:val="00FA3687"/>
    <w:rsid w:val="00FA4B6E"/>
    <w:rsid w:val="00FA5091"/>
    <w:rsid w:val="00FA5AD5"/>
    <w:rsid w:val="00FA682E"/>
    <w:rsid w:val="00FB0B61"/>
    <w:rsid w:val="00FB50CF"/>
    <w:rsid w:val="00FB5735"/>
    <w:rsid w:val="00FB6938"/>
    <w:rsid w:val="00FB6C4B"/>
    <w:rsid w:val="00FB78F1"/>
    <w:rsid w:val="00FB7EDB"/>
    <w:rsid w:val="00FC34A9"/>
    <w:rsid w:val="00FC3CA3"/>
    <w:rsid w:val="00FC4D62"/>
    <w:rsid w:val="00FC76C8"/>
    <w:rsid w:val="00FC7703"/>
    <w:rsid w:val="00FD049B"/>
    <w:rsid w:val="00FD0B18"/>
    <w:rsid w:val="00FD365B"/>
    <w:rsid w:val="00FD36D8"/>
    <w:rsid w:val="00FD3877"/>
    <w:rsid w:val="00FD39B4"/>
    <w:rsid w:val="00FD3FFA"/>
    <w:rsid w:val="00FD49AC"/>
    <w:rsid w:val="00FD52F6"/>
    <w:rsid w:val="00FD5EE4"/>
    <w:rsid w:val="00FD6272"/>
    <w:rsid w:val="00FD6632"/>
    <w:rsid w:val="00FD708B"/>
    <w:rsid w:val="00FE109A"/>
    <w:rsid w:val="00FE159B"/>
    <w:rsid w:val="00FE224B"/>
    <w:rsid w:val="00FE2E18"/>
    <w:rsid w:val="00FE2F66"/>
    <w:rsid w:val="00FE320C"/>
    <w:rsid w:val="00FE6146"/>
    <w:rsid w:val="00FE77C2"/>
    <w:rsid w:val="00FF0628"/>
    <w:rsid w:val="00FF0D73"/>
    <w:rsid w:val="00FF1611"/>
    <w:rsid w:val="00FF1E56"/>
    <w:rsid w:val="00FF1F49"/>
    <w:rsid w:val="00FF1FD9"/>
    <w:rsid w:val="00FF305B"/>
    <w:rsid w:val="00FF37B2"/>
    <w:rsid w:val="00FF3CAF"/>
    <w:rsid w:val="00FF434D"/>
    <w:rsid w:val="00FF57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BAF1F77"/>
  <w15:docId w15:val="{66E83E19-CE46-497B-BA64-76C85A1F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601C"/>
    <w:rPr>
      <w:sz w:val="24"/>
      <w:lang w:val="en-GB"/>
    </w:rPr>
  </w:style>
  <w:style w:type="paragraph" w:styleId="Heading1">
    <w:name w:val="heading 1"/>
    <w:aliases w:val="Chapter Level"/>
    <w:basedOn w:val="Normal"/>
    <w:next w:val="Normal"/>
    <w:link w:val="Heading1Char"/>
    <w:qFormat/>
    <w:rsid w:val="0008601C"/>
    <w:pPr>
      <w:keepNext/>
      <w:jc w:val="both"/>
      <w:outlineLvl w:val="0"/>
    </w:pPr>
    <w:rPr>
      <w:rFonts w:ascii="Balloon Bd BT" w:hAnsi="Balloon Bd BT"/>
      <w:snapToGrid w:val="0"/>
      <w:sz w:val="32"/>
    </w:rPr>
  </w:style>
  <w:style w:type="paragraph" w:styleId="Heading2">
    <w:name w:val="heading 2"/>
    <w:basedOn w:val="Normal"/>
    <w:next w:val="Normal"/>
    <w:link w:val="Heading2Char"/>
    <w:qFormat/>
    <w:rsid w:val="0008601C"/>
    <w:pPr>
      <w:keepNext/>
      <w:outlineLvl w:val="1"/>
    </w:pPr>
    <w:rPr>
      <w:rFonts w:eastAsia="Arial Unicode MS"/>
      <w:b/>
    </w:rPr>
  </w:style>
  <w:style w:type="paragraph" w:styleId="Heading3">
    <w:name w:val="heading 3"/>
    <w:basedOn w:val="Normal"/>
    <w:next w:val="Normal"/>
    <w:link w:val="Heading3Char"/>
    <w:qFormat/>
    <w:rsid w:val="0008601C"/>
    <w:pPr>
      <w:keepNext/>
      <w:outlineLvl w:val="2"/>
    </w:pPr>
    <w:rPr>
      <w:rFonts w:eastAsia="Arial Unicode MS"/>
      <w:b/>
    </w:rPr>
  </w:style>
  <w:style w:type="paragraph" w:styleId="Heading4">
    <w:name w:val="heading 4"/>
    <w:basedOn w:val="Normal"/>
    <w:next w:val="Normal"/>
    <w:link w:val="Heading4Char"/>
    <w:qFormat/>
    <w:rsid w:val="0008601C"/>
    <w:pPr>
      <w:keepNext/>
      <w:jc w:val="center"/>
      <w:outlineLvl w:val="3"/>
    </w:pPr>
    <w:rPr>
      <w:rFonts w:ascii="Arial" w:hAnsi="Arial" w:cs="Arial"/>
      <w:b/>
      <w:bCs/>
      <w:sz w:val="22"/>
      <w:u w:val="single"/>
    </w:rPr>
  </w:style>
  <w:style w:type="paragraph" w:styleId="Heading5">
    <w:name w:val="heading 5"/>
    <w:basedOn w:val="Normal"/>
    <w:next w:val="Normal"/>
    <w:link w:val="Heading5Char"/>
    <w:qFormat/>
    <w:rsid w:val="0008601C"/>
    <w:pPr>
      <w:keepNext/>
      <w:jc w:val="center"/>
      <w:outlineLvl w:val="4"/>
    </w:pPr>
    <w:rPr>
      <w:rFonts w:eastAsia="Arial Unicode MS"/>
      <w:b/>
      <w:color w:val="FF0000"/>
      <w:sz w:val="18"/>
    </w:rPr>
  </w:style>
  <w:style w:type="paragraph" w:styleId="Heading6">
    <w:name w:val="heading 6"/>
    <w:aliases w:val="Appendix Level"/>
    <w:basedOn w:val="Normal"/>
    <w:next w:val="Normal"/>
    <w:link w:val="Heading6Char"/>
    <w:qFormat/>
    <w:rsid w:val="0008601C"/>
    <w:pPr>
      <w:keepNext/>
      <w:jc w:val="center"/>
      <w:outlineLvl w:val="5"/>
    </w:pPr>
    <w:rPr>
      <w:rFonts w:eastAsia="Arial Unicode MS"/>
      <w:b/>
    </w:rPr>
  </w:style>
  <w:style w:type="paragraph" w:styleId="Heading7">
    <w:name w:val="heading 7"/>
    <w:basedOn w:val="Normal"/>
    <w:next w:val="Normal"/>
    <w:link w:val="Heading7Char"/>
    <w:qFormat/>
    <w:rsid w:val="0008601C"/>
    <w:pPr>
      <w:keepNext/>
      <w:jc w:val="center"/>
      <w:outlineLvl w:val="6"/>
    </w:pPr>
    <w:rPr>
      <w:b/>
      <w:sz w:val="18"/>
      <w:u w:val="single"/>
    </w:rPr>
  </w:style>
  <w:style w:type="paragraph" w:styleId="Heading8">
    <w:name w:val="heading 8"/>
    <w:basedOn w:val="Normal"/>
    <w:next w:val="Normal"/>
    <w:link w:val="Heading8Char"/>
    <w:qFormat/>
    <w:rsid w:val="0008601C"/>
    <w:pPr>
      <w:keepNext/>
      <w:jc w:val="center"/>
      <w:outlineLvl w:val="7"/>
    </w:pPr>
    <w:rPr>
      <w:b/>
    </w:rPr>
  </w:style>
  <w:style w:type="paragraph" w:styleId="Heading9">
    <w:name w:val="heading 9"/>
    <w:basedOn w:val="Normal"/>
    <w:next w:val="Normal"/>
    <w:link w:val="Heading9Char"/>
    <w:qFormat/>
    <w:rsid w:val="0008601C"/>
    <w:pPr>
      <w:keepNext/>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8601C"/>
    <w:pPr>
      <w:jc w:val="both"/>
    </w:pPr>
    <w:rPr>
      <w:snapToGrid w:val="0"/>
      <w:sz w:val="28"/>
    </w:rPr>
  </w:style>
  <w:style w:type="paragraph" w:styleId="DocumentMap">
    <w:name w:val="Document Map"/>
    <w:basedOn w:val="Normal"/>
    <w:semiHidden/>
    <w:rsid w:val="0008601C"/>
    <w:pPr>
      <w:shd w:val="clear" w:color="auto" w:fill="000080"/>
    </w:pPr>
    <w:rPr>
      <w:rFonts w:ascii="Tahoma" w:hAnsi="Tahoma"/>
    </w:rPr>
  </w:style>
  <w:style w:type="character" w:styleId="Hyperlink">
    <w:name w:val="Hyperlink"/>
    <w:basedOn w:val="DefaultParagraphFont"/>
    <w:uiPriority w:val="99"/>
    <w:rsid w:val="0008601C"/>
    <w:rPr>
      <w:color w:val="0000FF"/>
      <w:u w:val="single"/>
    </w:rPr>
  </w:style>
  <w:style w:type="paragraph" w:styleId="Header">
    <w:name w:val="header"/>
    <w:aliases w:val="Char, Char"/>
    <w:basedOn w:val="Normal"/>
    <w:link w:val="HeaderChar"/>
    <w:rsid w:val="0008601C"/>
    <w:pPr>
      <w:tabs>
        <w:tab w:val="center" w:pos="4320"/>
        <w:tab w:val="right" w:pos="8640"/>
      </w:tabs>
    </w:pPr>
  </w:style>
  <w:style w:type="paragraph" w:styleId="Footer">
    <w:name w:val="footer"/>
    <w:basedOn w:val="Normal"/>
    <w:link w:val="FooterChar"/>
    <w:uiPriority w:val="99"/>
    <w:rsid w:val="0008601C"/>
    <w:pPr>
      <w:tabs>
        <w:tab w:val="center" w:pos="4320"/>
        <w:tab w:val="right" w:pos="8640"/>
      </w:tabs>
    </w:pPr>
  </w:style>
  <w:style w:type="paragraph" w:customStyle="1" w:styleId="ReturnAddress">
    <w:name w:val="Return Address"/>
    <w:basedOn w:val="Normal"/>
    <w:rsid w:val="0008601C"/>
    <w:pPr>
      <w:keepLines/>
      <w:framePr w:w="5040" w:hSpace="187" w:vSpace="187" w:wrap="notBeside" w:vAnchor="page" w:hAnchor="margin" w:y="966" w:anchorLock="1"/>
      <w:spacing w:line="200" w:lineRule="atLeast"/>
    </w:pPr>
    <w:rPr>
      <w:rFonts w:ascii="Arial" w:hAnsi="Arial"/>
      <w:spacing w:val="-2"/>
      <w:sz w:val="16"/>
    </w:rPr>
  </w:style>
  <w:style w:type="character" w:styleId="PageNumber">
    <w:name w:val="page number"/>
    <w:basedOn w:val="DefaultParagraphFont"/>
    <w:rsid w:val="0008601C"/>
  </w:style>
  <w:style w:type="paragraph" w:styleId="Title">
    <w:name w:val="Title"/>
    <w:basedOn w:val="Normal"/>
    <w:link w:val="TitleChar"/>
    <w:qFormat/>
    <w:rsid w:val="0008601C"/>
    <w:pPr>
      <w:jc w:val="center"/>
    </w:pPr>
    <w:rPr>
      <w:b/>
      <w:bCs/>
      <w:szCs w:val="24"/>
    </w:rPr>
  </w:style>
  <w:style w:type="paragraph" w:styleId="BodyTextIndent">
    <w:name w:val="Body Text Indent"/>
    <w:basedOn w:val="Normal"/>
    <w:rsid w:val="0008601C"/>
    <w:pPr>
      <w:autoSpaceDE w:val="0"/>
      <w:autoSpaceDN w:val="0"/>
      <w:jc w:val="both"/>
    </w:pPr>
    <w:rPr>
      <w:rFonts w:ascii="Arial" w:hAnsi="Arial" w:cs="Arial"/>
      <w:sz w:val="22"/>
      <w:szCs w:val="22"/>
    </w:rPr>
  </w:style>
  <w:style w:type="paragraph" w:styleId="BodyText2">
    <w:name w:val="Body Text 2"/>
    <w:basedOn w:val="Normal"/>
    <w:link w:val="BodyText2Char"/>
    <w:rsid w:val="0008601C"/>
    <w:pPr>
      <w:autoSpaceDE w:val="0"/>
      <w:autoSpaceDN w:val="0"/>
      <w:adjustRightInd w:val="0"/>
      <w:jc w:val="both"/>
    </w:pPr>
    <w:rPr>
      <w:color w:val="000000"/>
      <w:lang w:val="en-US"/>
    </w:rPr>
  </w:style>
  <w:style w:type="character" w:styleId="FollowedHyperlink">
    <w:name w:val="FollowedHyperlink"/>
    <w:basedOn w:val="DefaultParagraphFont"/>
    <w:rsid w:val="0008601C"/>
    <w:rPr>
      <w:color w:val="800080"/>
      <w:u w:val="single"/>
    </w:rPr>
  </w:style>
  <w:style w:type="paragraph" w:styleId="Subtitle">
    <w:name w:val="Subtitle"/>
    <w:basedOn w:val="Normal"/>
    <w:link w:val="SubtitleChar"/>
    <w:qFormat/>
    <w:rsid w:val="0008601C"/>
    <w:rPr>
      <w:szCs w:val="24"/>
      <w:u w:val="single"/>
    </w:rPr>
  </w:style>
  <w:style w:type="paragraph" w:styleId="NormalWeb">
    <w:name w:val="Normal (Web)"/>
    <w:basedOn w:val="Normal"/>
    <w:rsid w:val="0008601C"/>
    <w:pPr>
      <w:spacing w:before="100" w:beforeAutospacing="1" w:after="100" w:afterAutospacing="1"/>
    </w:pPr>
    <w:rPr>
      <w:rFonts w:ascii="Arial Unicode MS" w:eastAsia="Arial Unicode MS" w:hAnsi="Arial Unicode MS" w:cs="Arial Unicode MS" w:hint="eastAsia"/>
      <w:szCs w:val="24"/>
    </w:rPr>
  </w:style>
  <w:style w:type="paragraph" w:styleId="Caption">
    <w:name w:val="caption"/>
    <w:basedOn w:val="Normal"/>
    <w:next w:val="Normal"/>
    <w:qFormat/>
    <w:rsid w:val="0008601C"/>
    <w:pPr>
      <w:spacing w:before="240" w:after="240"/>
      <w:jc w:val="both"/>
    </w:pPr>
    <w:rPr>
      <w:bCs/>
    </w:rPr>
  </w:style>
  <w:style w:type="paragraph" w:styleId="List2">
    <w:name w:val="List 2"/>
    <w:basedOn w:val="Normal"/>
    <w:rsid w:val="0008601C"/>
    <w:pPr>
      <w:ind w:left="720" w:hanging="360"/>
      <w:jc w:val="both"/>
    </w:pPr>
    <w:rPr>
      <w:szCs w:val="24"/>
    </w:rPr>
  </w:style>
  <w:style w:type="paragraph" w:styleId="BodyTextIndent2">
    <w:name w:val="Body Text Indent 2"/>
    <w:basedOn w:val="Normal"/>
    <w:link w:val="BodyTextIndent2Char"/>
    <w:rsid w:val="0008601C"/>
    <w:pPr>
      <w:spacing w:after="240"/>
      <w:ind w:left="360"/>
      <w:jc w:val="both"/>
    </w:pPr>
    <w:rPr>
      <w:szCs w:val="24"/>
    </w:rPr>
  </w:style>
  <w:style w:type="paragraph" w:styleId="BodyTextIndent3">
    <w:name w:val="Body Text Indent 3"/>
    <w:basedOn w:val="Normal"/>
    <w:link w:val="BodyTextIndent3Char"/>
    <w:rsid w:val="0008601C"/>
    <w:pPr>
      <w:ind w:hanging="55"/>
      <w:jc w:val="both"/>
    </w:pPr>
    <w:rPr>
      <w:szCs w:val="24"/>
    </w:rPr>
  </w:style>
  <w:style w:type="paragraph" w:styleId="BodyText3">
    <w:name w:val="Body Text 3"/>
    <w:basedOn w:val="Normal"/>
    <w:link w:val="BodyText3Char"/>
    <w:rsid w:val="0008601C"/>
    <w:pPr>
      <w:jc w:val="both"/>
    </w:pPr>
  </w:style>
  <w:style w:type="paragraph" w:customStyle="1" w:styleId="bullet-doubleindent">
    <w:name w:val="bullet - double indent"/>
    <w:basedOn w:val="Normal"/>
    <w:rsid w:val="0008601C"/>
    <w:pPr>
      <w:numPr>
        <w:numId w:val="1"/>
      </w:numPr>
    </w:pPr>
    <w:rPr>
      <w:szCs w:val="24"/>
    </w:rPr>
  </w:style>
  <w:style w:type="character" w:styleId="Strong">
    <w:name w:val="Strong"/>
    <w:basedOn w:val="DefaultParagraphFont"/>
    <w:uiPriority w:val="22"/>
    <w:qFormat/>
    <w:rsid w:val="0008601C"/>
    <w:rPr>
      <w:b/>
      <w:bCs/>
    </w:rPr>
  </w:style>
  <w:style w:type="character" w:styleId="Emphasis">
    <w:name w:val="Emphasis"/>
    <w:basedOn w:val="DefaultParagraphFont"/>
    <w:qFormat/>
    <w:rsid w:val="0008601C"/>
    <w:rPr>
      <w:i/>
      <w:iCs/>
    </w:rPr>
  </w:style>
  <w:style w:type="paragraph" w:styleId="FootnoteText">
    <w:name w:val="footnote text"/>
    <w:basedOn w:val="Normal"/>
    <w:link w:val="FootnoteTextChar"/>
    <w:uiPriority w:val="99"/>
    <w:semiHidden/>
    <w:rsid w:val="0008601C"/>
    <w:rPr>
      <w:rFonts w:eastAsia="MS Mincho"/>
      <w:sz w:val="20"/>
      <w:lang w:eastAsia="ja-JP"/>
    </w:rPr>
  </w:style>
  <w:style w:type="character" w:styleId="FootnoteReference">
    <w:name w:val="footnote reference"/>
    <w:basedOn w:val="DefaultParagraphFont"/>
    <w:semiHidden/>
    <w:rsid w:val="0008601C"/>
    <w:rPr>
      <w:vertAlign w:val="superscript"/>
    </w:rPr>
  </w:style>
  <w:style w:type="paragraph" w:customStyle="1" w:styleId="text1">
    <w:name w:val="text1"/>
    <w:basedOn w:val="Normal"/>
    <w:rsid w:val="0008601C"/>
    <w:pPr>
      <w:spacing w:after="240" w:line="25" w:lineRule="atLeast"/>
      <w:jc w:val="both"/>
    </w:pPr>
  </w:style>
  <w:style w:type="paragraph" w:customStyle="1" w:styleId="Underrubrik2">
    <w:name w:val="Underrubrik 2"/>
    <w:basedOn w:val="Normal"/>
    <w:next w:val="Normal"/>
    <w:autoRedefine/>
    <w:rsid w:val="0008601C"/>
    <w:pPr>
      <w:autoSpaceDE w:val="0"/>
      <w:autoSpaceDN w:val="0"/>
      <w:jc w:val="both"/>
    </w:pPr>
    <w:rPr>
      <w:rFonts w:ascii="Arial" w:eastAsia="MS Mincho" w:hAnsi="Arial" w:cs="Arial"/>
      <w:b/>
      <w:bCs/>
    </w:rPr>
  </w:style>
  <w:style w:type="paragraph" w:customStyle="1" w:styleId="DefaultText">
    <w:name w:val="Default Text"/>
    <w:basedOn w:val="Normal"/>
    <w:rsid w:val="00A71D83"/>
    <w:pPr>
      <w:jc w:val="both"/>
    </w:pPr>
  </w:style>
  <w:style w:type="character" w:customStyle="1" w:styleId="HeaderChar">
    <w:name w:val="Header Char"/>
    <w:aliases w:val="Char Char, Char Char"/>
    <w:basedOn w:val="DefaultParagraphFont"/>
    <w:link w:val="Header"/>
    <w:rsid w:val="00A71D83"/>
    <w:rPr>
      <w:sz w:val="24"/>
      <w:lang w:val="en-GB" w:eastAsia="en-US" w:bidi="ar-SA"/>
    </w:rPr>
  </w:style>
  <w:style w:type="paragraph" w:styleId="BalloonText">
    <w:name w:val="Balloon Text"/>
    <w:basedOn w:val="Normal"/>
    <w:link w:val="BalloonTextChar"/>
    <w:uiPriority w:val="99"/>
    <w:rsid w:val="00361CDA"/>
    <w:rPr>
      <w:rFonts w:ascii="Tahoma" w:hAnsi="Tahoma" w:cs="Tahoma"/>
      <w:sz w:val="16"/>
      <w:szCs w:val="16"/>
    </w:rPr>
  </w:style>
  <w:style w:type="character" w:customStyle="1" w:styleId="BalloonTextChar">
    <w:name w:val="Balloon Text Char"/>
    <w:basedOn w:val="DefaultParagraphFont"/>
    <w:link w:val="BalloonText"/>
    <w:uiPriority w:val="99"/>
    <w:rsid w:val="00361CDA"/>
    <w:rPr>
      <w:rFonts w:ascii="Tahoma" w:hAnsi="Tahoma" w:cs="Tahoma"/>
      <w:sz w:val="16"/>
      <w:szCs w:val="16"/>
      <w:lang w:val="en-GB"/>
    </w:rPr>
  </w:style>
  <w:style w:type="character" w:customStyle="1" w:styleId="Heading2Char">
    <w:name w:val="Heading 2 Char"/>
    <w:basedOn w:val="DefaultParagraphFont"/>
    <w:link w:val="Heading2"/>
    <w:rsid w:val="003776FF"/>
    <w:rPr>
      <w:rFonts w:eastAsia="Arial Unicode MS"/>
      <w:b/>
      <w:sz w:val="24"/>
      <w:lang w:val="en-GB"/>
    </w:rPr>
  </w:style>
  <w:style w:type="paragraph" w:customStyle="1" w:styleId="1Text">
    <w:name w:val="1 Text"/>
    <w:basedOn w:val="Normal"/>
    <w:rsid w:val="003776FF"/>
    <w:pPr>
      <w:spacing w:line="240" w:lineRule="exact"/>
    </w:pPr>
    <w:rPr>
      <w:rFonts w:ascii="Arial" w:hAnsi="Arial"/>
      <w:sz w:val="18"/>
      <w:szCs w:val="24"/>
      <w:lang w:val="en-US"/>
    </w:rPr>
  </w:style>
  <w:style w:type="character" w:customStyle="1" w:styleId="Heading8Char">
    <w:name w:val="Heading 8 Char"/>
    <w:basedOn w:val="DefaultParagraphFont"/>
    <w:link w:val="Heading8"/>
    <w:rsid w:val="00706758"/>
    <w:rPr>
      <w:b/>
      <w:sz w:val="24"/>
      <w:lang w:val="en-GB"/>
    </w:rPr>
  </w:style>
  <w:style w:type="paragraph" w:styleId="ListParagraph">
    <w:name w:val="List Paragraph"/>
    <w:basedOn w:val="Normal"/>
    <w:link w:val="ListParagraphChar"/>
    <w:uiPriority w:val="34"/>
    <w:qFormat/>
    <w:rsid w:val="00706758"/>
    <w:pPr>
      <w:ind w:left="720"/>
    </w:pPr>
    <w:rPr>
      <w:szCs w:val="24"/>
    </w:rPr>
  </w:style>
  <w:style w:type="character" w:customStyle="1" w:styleId="TitleChar">
    <w:name w:val="Title Char"/>
    <w:basedOn w:val="DefaultParagraphFont"/>
    <w:link w:val="Title"/>
    <w:rsid w:val="00ED12E8"/>
    <w:rPr>
      <w:b/>
      <w:bCs/>
      <w:sz w:val="24"/>
      <w:szCs w:val="24"/>
      <w:lang w:val="en-GB"/>
    </w:rPr>
  </w:style>
  <w:style w:type="character" w:customStyle="1" w:styleId="Heading4Char">
    <w:name w:val="Heading 4 Char"/>
    <w:basedOn w:val="DefaultParagraphFont"/>
    <w:link w:val="Heading4"/>
    <w:rsid w:val="00EA41AB"/>
    <w:rPr>
      <w:rFonts w:ascii="Arial" w:hAnsi="Arial" w:cs="Arial"/>
      <w:b/>
      <w:bCs/>
      <w:sz w:val="22"/>
      <w:u w:val="single"/>
      <w:lang w:val="en-GB"/>
    </w:rPr>
  </w:style>
  <w:style w:type="paragraph" w:styleId="PlainText">
    <w:name w:val="Plain Text"/>
    <w:basedOn w:val="Normal"/>
    <w:link w:val="PlainTextChar"/>
    <w:uiPriority w:val="99"/>
    <w:rsid w:val="005368E1"/>
    <w:pPr>
      <w:widowControl w:val="0"/>
      <w:jc w:val="both"/>
    </w:pPr>
    <w:rPr>
      <w:rFonts w:ascii="MS Mincho" w:eastAsia="MS Mincho" w:hAnsi="Courier New"/>
      <w:kern w:val="2"/>
      <w:sz w:val="21"/>
      <w:lang w:val="en-US" w:eastAsia="ja-JP"/>
    </w:rPr>
  </w:style>
  <w:style w:type="character" w:customStyle="1" w:styleId="PlainTextChar">
    <w:name w:val="Plain Text Char"/>
    <w:basedOn w:val="DefaultParagraphFont"/>
    <w:link w:val="PlainText"/>
    <w:uiPriority w:val="99"/>
    <w:rsid w:val="005368E1"/>
    <w:rPr>
      <w:rFonts w:ascii="MS Mincho" w:eastAsia="MS Mincho" w:hAnsi="Courier New"/>
      <w:kern w:val="2"/>
      <w:sz w:val="21"/>
      <w:lang w:eastAsia="ja-JP"/>
    </w:rPr>
  </w:style>
  <w:style w:type="character" w:styleId="CommentReference">
    <w:name w:val="annotation reference"/>
    <w:basedOn w:val="DefaultParagraphFont"/>
    <w:rsid w:val="00A6706B"/>
    <w:rPr>
      <w:sz w:val="16"/>
      <w:szCs w:val="16"/>
    </w:rPr>
  </w:style>
  <w:style w:type="paragraph" w:styleId="CommentText">
    <w:name w:val="annotation text"/>
    <w:basedOn w:val="Normal"/>
    <w:link w:val="CommentTextChar"/>
    <w:rsid w:val="00A6706B"/>
    <w:rPr>
      <w:rFonts w:ascii="CG Times" w:hAnsi="CG Times"/>
      <w:sz w:val="20"/>
    </w:rPr>
  </w:style>
  <w:style w:type="character" w:customStyle="1" w:styleId="CommentTextChar">
    <w:name w:val="Comment Text Char"/>
    <w:basedOn w:val="DefaultParagraphFont"/>
    <w:link w:val="CommentText"/>
    <w:rsid w:val="00A6706B"/>
    <w:rPr>
      <w:rFonts w:ascii="CG Times" w:hAnsi="CG Times"/>
      <w:lang w:val="en-GB"/>
    </w:rPr>
  </w:style>
  <w:style w:type="character" w:customStyle="1" w:styleId="Heading1Char">
    <w:name w:val="Heading 1 Char"/>
    <w:aliases w:val="Chapter Level Char"/>
    <w:basedOn w:val="DefaultParagraphFont"/>
    <w:link w:val="Heading1"/>
    <w:rsid w:val="006858E2"/>
    <w:rPr>
      <w:rFonts w:ascii="Balloon Bd BT" w:hAnsi="Balloon Bd BT"/>
      <w:snapToGrid w:val="0"/>
      <w:sz w:val="32"/>
      <w:lang w:val="en-GB"/>
    </w:rPr>
  </w:style>
  <w:style w:type="character" w:customStyle="1" w:styleId="BodyText2Char">
    <w:name w:val="Body Text 2 Char"/>
    <w:basedOn w:val="DefaultParagraphFont"/>
    <w:link w:val="BodyText2"/>
    <w:rsid w:val="006858E2"/>
    <w:rPr>
      <w:color w:val="000000"/>
      <w:sz w:val="24"/>
    </w:rPr>
  </w:style>
  <w:style w:type="paragraph" w:customStyle="1" w:styleId="BodyText1">
    <w:name w:val="Body Text1"/>
    <w:rsid w:val="006858E2"/>
    <w:pPr>
      <w:tabs>
        <w:tab w:val="left" w:pos="1440"/>
      </w:tabs>
      <w:spacing w:after="240" w:line="280" w:lineRule="atLeast"/>
      <w:jc w:val="both"/>
    </w:pPr>
    <w:rPr>
      <w:sz w:val="24"/>
    </w:rPr>
  </w:style>
  <w:style w:type="character" w:customStyle="1" w:styleId="FooterChar">
    <w:name w:val="Footer Char"/>
    <w:basedOn w:val="DefaultParagraphFont"/>
    <w:link w:val="Footer"/>
    <w:uiPriority w:val="99"/>
    <w:rsid w:val="0048254F"/>
    <w:rPr>
      <w:sz w:val="24"/>
      <w:lang w:val="en-GB"/>
    </w:rPr>
  </w:style>
  <w:style w:type="character" w:customStyle="1" w:styleId="BodyText3Char">
    <w:name w:val="Body Text 3 Char"/>
    <w:basedOn w:val="DefaultParagraphFont"/>
    <w:link w:val="BodyText3"/>
    <w:rsid w:val="004943D1"/>
    <w:rPr>
      <w:sz w:val="24"/>
      <w:lang w:val="en-GB"/>
    </w:rPr>
  </w:style>
  <w:style w:type="character" w:customStyle="1" w:styleId="BodyTextIndent2Char">
    <w:name w:val="Body Text Indent 2 Char"/>
    <w:basedOn w:val="DefaultParagraphFont"/>
    <w:link w:val="BodyTextIndent2"/>
    <w:rsid w:val="004943D1"/>
    <w:rPr>
      <w:sz w:val="24"/>
      <w:szCs w:val="24"/>
      <w:lang w:val="en-GB"/>
    </w:rPr>
  </w:style>
  <w:style w:type="character" w:customStyle="1" w:styleId="BodyTextIndent3Char">
    <w:name w:val="Body Text Indent 3 Char"/>
    <w:basedOn w:val="DefaultParagraphFont"/>
    <w:link w:val="BodyTextIndent3"/>
    <w:rsid w:val="004943D1"/>
    <w:rPr>
      <w:sz w:val="24"/>
      <w:szCs w:val="24"/>
      <w:lang w:val="en-GB"/>
    </w:rPr>
  </w:style>
  <w:style w:type="table" w:styleId="TableGrid">
    <w:name w:val="Table Grid"/>
    <w:basedOn w:val="TableNormal"/>
    <w:rsid w:val="004943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t">
    <w:name w:val="hit"/>
    <w:basedOn w:val="DefaultParagraphFont"/>
    <w:rsid w:val="004943D1"/>
  </w:style>
  <w:style w:type="paragraph" w:customStyle="1" w:styleId="Default">
    <w:name w:val="Default"/>
    <w:rsid w:val="004943D1"/>
    <w:pPr>
      <w:autoSpaceDE w:val="0"/>
      <w:autoSpaceDN w:val="0"/>
      <w:adjustRightInd w:val="0"/>
    </w:pPr>
    <w:rPr>
      <w:color w:val="000000"/>
      <w:sz w:val="24"/>
      <w:szCs w:val="24"/>
    </w:rPr>
  </w:style>
  <w:style w:type="paragraph" w:customStyle="1" w:styleId="EPRINormal">
    <w:name w:val="EPRI Normal"/>
    <w:rsid w:val="004943D1"/>
    <w:pPr>
      <w:spacing w:before="140" w:after="140"/>
    </w:pPr>
    <w:rPr>
      <w:rFonts w:ascii="Times" w:hAnsi="Times"/>
      <w:sz w:val="24"/>
    </w:rPr>
  </w:style>
  <w:style w:type="paragraph" w:customStyle="1" w:styleId="EPRIBulletedList">
    <w:name w:val="EPRI Bulleted List"/>
    <w:basedOn w:val="EPRIRSBulletedList"/>
    <w:rsid w:val="004943D1"/>
    <w:pPr>
      <w:spacing w:after="120"/>
    </w:pPr>
  </w:style>
  <w:style w:type="paragraph" w:customStyle="1" w:styleId="EPRIRSBulletedList">
    <w:name w:val="EPRI RS Bulleted List"/>
    <w:basedOn w:val="Normal"/>
    <w:rsid w:val="004943D1"/>
    <w:pPr>
      <w:numPr>
        <w:numId w:val="7"/>
      </w:numPr>
      <w:spacing w:after="140"/>
    </w:pPr>
    <w:rPr>
      <w:rFonts w:ascii="Times" w:hAnsi="Times"/>
      <w:lang w:val="en-US"/>
    </w:rPr>
  </w:style>
  <w:style w:type="character" w:customStyle="1" w:styleId="thread-subject">
    <w:name w:val="thread-subject"/>
    <w:basedOn w:val="DefaultParagraphFont"/>
    <w:rsid w:val="004943D1"/>
  </w:style>
  <w:style w:type="character" w:customStyle="1" w:styleId="apple-style-span">
    <w:name w:val="apple-style-span"/>
    <w:basedOn w:val="DefaultParagraphFont"/>
    <w:rsid w:val="00812FE2"/>
  </w:style>
  <w:style w:type="paragraph" w:styleId="NoSpacing">
    <w:name w:val="No Spacing"/>
    <w:uiPriority w:val="1"/>
    <w:qFormat/>
    <w:rsid w:val="0088505C"/>
    <w:rPr>
      <w:sz w:val="24"/>
      <w:lang w:val="en-GB"/>
    </w:rPr>
  </w:style>
  <w:style w:type="paragraph" w:styleId="TOCHeading">
    <w:name w:val="TOC Heading"/>
    <w:basedOn w:val="Heading1"/>
    <w:next w:val="Normal"/>
    <w:uiPriority w:val="39"/>
    <w:unhideWhenUsed/>
    <w:qFormat/>
    <w:rsid w:val="003D235C"/>
    <w:pPr>
      <w:keepLines/>
      <w:spacing w:before="480" w:line="276" w:lineRule="auto"/>
      <w:jc w:val="left"/>
      <w:outlineLvl w:val="9"/>
    </w:pPr>
    <w:rPr>
      <w:rFonts w:asciiTheme="majorHAnsi" w:eastAsiaTheme="majorEastAsia" w:hAnsiTheme="majorHAnsi" w:cstheme="majorBidi"/>
      <w:b/>
      <w:bCs/>
      <w:snapToGrid/>
      <w:color w:val="365F91" w:themeColor="accent1" w:themeShade="BF"/>
      <w:sz w:val="28"/>
      <w:szCs w:val="28"/>
      <w:lang w:val="en-US"/>
    </w:rPr>
  </w:style>
  <w:style w:type="paragraph" w:styleId="TOC1">
    <w:name w:val="toc 1"/>
    <w:basedOn w:val="Normal"/>
    <w:next w:val="Normal"/>
    <w:autoRedefine/>
    <w:uiPriority w:val="39"/>
    <w:rsid w:val="00A11C39"/>
    <w:pPr>
      <w:tabs>
        <w:tab w:val="left" w:pos="440"/>
        <w:tab w:val="right" w:leader="dot" w:pos="9189"/>
      </w:tabs>
      <w:spacing w:after="100" w:line="480" w:lineRule="auto"/>
      <w:jc w:val="both"/>
    </w:pPr>
  </w:style>
  <w:style w:type="paragraph" w:styleId="Bibliography">
    <w:name w:val="Bibliography"/>
    <w:basedOn w:val="Normal"/>
    <w:next w:val="Normal"/>
    <w:uiPriority w:val="37"/>
    <w:unhideWhenUsed/>
    <w:rsid w:val="00AF6593"/>
  </w:style>
  <w:style w:type="character" w:customStyle="1" w:styleId="tgc">
    <w:name w:val="_tgc"/>
    <w:basedOn w:val="DefaultParagraphFont"/>
    <w:rsid w:val="00880D62"/>
  </w:style>
  <w:style w:type="paragraph" w:styleId="TOC2">
    <w:name w:val="toc 2"/>
    <w:basedOn w:val="Normal"/>
    <w:next w:val="Normal"/>
    <w:autoRedefine/>
    <w:uiPriority w:val="39"/>
    <w:rsid w:val="00B67093"/>
    <w:pPr>
      <w:tabs>
        <w:tab w:val="right" w:leader="dot" w:pos="9067"/>
      </w:tabs>
      <w:spacing w:after="240"/>
      <w:ind w:left="238"/>
    </w:pPr>
  </w:style>
  <w:style w:type="paragraph" w:customStyle="1" w:styleId="Standard">
    <w:name w:val="Standard"/>
    <w:rsid w:val="00F560DA"/>
    <w:pPr>
      <w:suppressAutoHyphens/>
      <w:autoSpaceDN w:val="0"/>
      <w:textAlignment w:val="baseline"/>
    </w:pPr>
    <w:rPr>
      <w:color w:val="000000"/>
      <w:kern w:val="3"/>
      <w:sz w:val="24"/>
      <w:szCs w:val="24"/>
      <w:lang w:val="en-GB"/>
    </w:rPr>
  </w:style>
  <w:style w:type="numbering" w:customStyle="1" w:styleId="WWNum24">
    <w:name w:val="WWNum24"/>
    <w:basedOn w:val="NoList"/>
    <w:rsid w:val="00DF5979"/>
    <w:pPr>
      <w:numPr>
        <w:numId w:val="11"/>
      </w:numPr>
    </w:pPr>
  </w:style>
  <w:style w:type="paragraph" w:customStyle="1" w:styleId="NumberedListwSpacing">
    <w:name w:val="Numbered List w/Spacing"/>
    <w:basedOn w:val="Normal"/>
    <w:rsid w:val="00EA13D6"/>
    <w:pPr>
      <w:spacing w:before="60" w:after="60"/>
      <w:ind w:left="1080" w:hanging="360"/>
    </w:pPr>
    <w:rPr>
      <w:lang w:val="en-US"/>
    </w:rPr>
  </w:style>
  <w:style w:type="paragraph" w:customStyle="1" w:styleId="StyleLatinArial11ptJustified">
    <w:name w:val="Style (Latin) Arial 11 pt Justified"/>
    <w:basedOn w:val="Normal"/>
    <w:rsid w:val="00EA13D6"/>
    <w:pPr>
      <w:spacing w:after="120"/>
      <w:jc w:val="both"/>
    </w:pPr>
    <w:rPr>
      <w:rFonts w:ascii="Arial" w:hAnsi="Arial"/>
      <w:sz w:val="22"/>
      <w:lang w:val="en-US"/>
    </w:rPr>
  </w:style>
  <w:style w:type="character" w:customStyle="1" w:styleId="apple-converted-space">
    <w:name w:val="apple-converted-space"/>
    <w:basedOn w:val="DefaultParagraphFont"/>
    <w:rsid w:val="009860F8"/>
  </w:style>
  <w:style w:type="character" w:customStyle="1" w:styleId="Heading3Char">
    <w:name w:val="Heading 3 Char"/>
    <w:basedOn w:val="DefaultParagraphFont"/>
    <w:link w:val="Heading3"/>
    <w:rsid w:val="002F52A7"/>
    <w:rPr>
      <w:rFonts w:eastAsia="Arial Unicode MS"/>
      <w:b/>
      <w:sz w:val="24"/>
      <w:lang w:val="en-GB"/>
    </w:rPr>
  </w:style>
  <w:style w:type="character" w:customStyle="1" w:styleId="Heading5Char">
    <w:name w:val="Heading 5 Char"/>
    <w:basedOn w:val="DefaultParagraphFont"/>
    <w:link w:val="Heading5"/>
    <w:rsid w:val="002F52A7"/>
    <w:rPr>
      <w:rFonts w:eastAsia="Arial Unicode MS"/>
      <w:b/>
      <w:color w:val="FF0000"/>
      <w:sz w:val="18"/>
      <w:lang w:val="en-GB"/>
    </w:rPr>
  </w:style>
  <w:style w:type="character" w:customStyle="1" w:styleId="Heading6Char">
    <w:name w:val="Heading 6 Char"/>
    <w:aliases w:val="Appendix Level Char"/>
    <w:basedOn w:val="DefaultParagraphFont"/>
    <w:link w:val="Heading6"/>
    <w:rsid w:val="002F52A7"/>
    <w:rPr>
      <w:rFonts w:eastAsia="Arial Unicode MS"/>
      <w:b/>
      <w:sz w:val="24"/>
      <w:lang w:val="en-GB"/>
    </w:rPr>
  </w:style>
  <w:style w:type="character" w:customStyle="1" w:styleId="Heading7Char">
    <w:name w:val="Heading 7 Char"/>
    <w:basedOn w:val="DefaultParagraphFont"/>
    <w:link w:val="Heading7"/>
    <w:rsid w:val="002F52A7"/>
    <w:rPr>
      <w:b/>
      <w:sz w:val="18"/>
      <w:u w:val="single"/>
      <w:lang w:val="en-GB"/>
    </w:rPr>
  </w:style>
  <w:style w:type="character" w:customStyle="1" w:styleId="Heading9Char">
    <w:name w:val="Heading 9 Char"/>
    <w:basedOn w:val="DefaultParagraphFont"/>
    <w:link w:val="Heading9"/>
    <w:rsid w:val="002F52A7"/>
    <w:rPr>
      <w:b/>
      <w:sz w:val="18"/>
      <w:lang w:val="en-GB"/>
    </w:rPr>
  </w:style>
  <w:style w:type="character" w:customStyle="1" w:styleId="SubtitleChar">
    <w:name w:val="Subtitle Char"/>
    <w:basedOn w:val="DefaultParagraphFont"/>
    <w:link w:val="Subtitle"/>
    <w:rsid w:val="002F52A7"/>
    <w:rPr>
      <w:sz w:val="24"/>
      <w:szCs w:val="24"/>
      <w:u w:val="single"/>
      <w:lang w:val="en-GB"/>
    </w:rPr>
  </w:style>
  <w:style w:type="paragraph" w:customStyle="1" w:styleId="EPRIFrontMatterBullet">
    <w:name w:val="EPRI Front Matter Bullet"/>
    <w:basedOn w:val="Normal"/>
    <w:link w:val="EPRIFrontMatterBulletChar"/>
    <w:qFormat/>
    <w:rsid w:val="002F52A7"/>
    <w:pPr>
      <w:numPr>
        <w:numId w:val="16"/>
      </w:numPr>
      <w:spacing w:after="240" w:line="260" w:lineRule="exact"/>
    </w:pPr>
    <w:rPr>
      <w:rFonts w:ascii="Adobe Caslon Pro" w:hAnsi="Adobe Caslon Pro"/>
      <w:sz w:val="22"/>
      <w:szCs w:val="22"/>
    </w:rPr>
  </w:style>
  <w:style w:type="character" w:customStyle="1" w:styleId="EPRIFrontMatterBulletChar">
    <w:name w:val="EPRI Front Matter Bullet Char"/>
    <w:basedOn w:val="DefaultParagraphFont"/>
    <w:link w:val="EPRIFrontMatterBullet"/>
    <w:rsid w:val="002F52A7"/>
    <w:rPr>
      <w:rFonts w:ascii="Adobe Caslon Pro" w:hAnsi="Adobe Caslon Pro"/>
      <w:sz w:val="22"/>
      <w:szCs w:val="22"/>
      <w:lang w:val="en-GB"/>
    </w:rPr>
  </w:style>
  <w:style w:type="paragraph" w:customStyle="1" w:styleId="FrontMatterFootnoteText">
    <w:name w:val="Front Matter Footnote Text"/>
    <w:basedOn w:val="FootnoteText"/>
    <w:qFormat/>
    <w:rsid w:val="002F52A7"/>
    <w:pPr>
      <w:spacing w:after="120" w:line="200" w:lineRule="exact"/>
    </w:pPr>
    <w:rPr>
      <w:rFonts w:ascii="Adobe Caslon Pro" w:eastAsia="Times New Roman" w:hAnsi="Adobe Caslon Pro"/>
      <w:sz w:val="18"/>
      <w:lang w:eastAsia="en-US"/>
    </w:rPr>
  </w:style>
  <w:style w:type="character" w:customStyle="1" w:styleId="FootnoteTextChar">
    <w:name w:val="Footnote Text Char"/>
    <w:basedOn w:val="DefaultParagraphFont"/>
    <w:link w:val="FootnoteText"/>
    <w:uiPriority w:val="99"/>
    <w:semiHidden/>
    <w:rsid w:val="002F52A7"/>
    <w:rPr>
      <w:rFonts w:eastAsia="MS Mincho"/>
      <w:lang w:val="en-GB" w:eastAsia="ja-JP"/>
    </w:rPr>
  </w:style>
  <w:style w:type="character" w:customStyle="1" w:styleId="ListParagraphChar">
    <w:name w:val="List Paragraph Char"/>
    <w:basedOn w:val="DefaultParagraphFont"/>
    <w:link w:val="ListParagraph"/>
    <w:uiPriority w:val="34"/>
    <w:locked/>
    <w:rsid w:val="00EC5E5A"/>
    <w:rPr>
      <w:sz w:val="24"/>
      <w:szCs w:val="24"/>
      <w:lang w:val="en-GB"/>
    </w:rPr>
  </w:style>
  <w:style w:type="paragraph" w:styleId="TOC3">
    <w:name w:val="toc 3"/>
    <w:basedOn w:val="Normal"/>
    <w:next w:val="Normal"/>
    <w:autoRedefine/>
    <w:uiPriority w:val="39"/>
    <w:unhideWhenUsed/>
    <w:rsid w:val="00B67093"/>
    <w:pPr>
      <w:tabs>
        <w:tab w:val="right" w:leader="dot" w:pos="9067"/>
      </w:tabs>
      <w:spacing w:after="240"/>
      <w:ind w:left="482"/>
    </w:pPr>
  </w:style>
  <w:style w:type="paragraph" w:styleId="Revision">
    <w:name w:val="Revision"/>
    <w:hidden/>
    <w:uiPriority w:val="99"/>
    <w:semiHidden/>
    <w:rsid w:val="009F7EAC"/>
    <w:rPr>
      <w:sz w:val="24"/>
      <w:lang w:val="en-GB"/>
    </w:rPr>
  </w:style>
  <w:style w:type="character" w:styleId="UnresolvedMention">
    <w:name w:val="Unresolved Mention"/>
    <w:basedOn w:val="DefaultParagraphFont"/>
    <w:uiPriority w:val="99"/>
    <w:semiHidden/>
    <w:unhideWhenUsed/>
    <w:rsid w:val="001E55E2"/>
    <w:rPr>
      <w:color w:val="605E5C"/>
      <w:shd w:val="clear" w:color="auto" w:fill="E1DFDD"/>
    </w:rPr>
  </w:style>
  <w:style w:type="paragraph" w:styleId="CommentSubject">
    <w:name w:val="annotation subject"/>
    <w:basedOn w:val="CommentText"/>
    <w:next w:val="CommentText"/>
    <w:link w:val="CommentSubjectChar"/>
    <w:semiHidden/>
    <w:unhideWhenUsed/>
    <w:rsid w:val="00BD5013"/>
    <w:rPr>
      <w:rFonts w:ascii="Times New Roman" w:hAnsi="Times New Roman"/>
      <w:b/>
      <w:bCs/>
    </w:rPr>
  </w:style>
  <w:style w:type="character" w:customStyle="1" w:styleId="CommentSubjectChar">
    <w:name w:val="Comment Subject Char"/>
    <w:basedOn w:val="CommentTextChar"/>
    <w:link w:val="CommentSubject"/>
    <w:semiHidden/>
    <w:rsid w:val="00BD5013"/>
    <w:rPr>
      <w:rFonts w:ascii="CG Times" w:hAnsi="CG Times"/>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43510">
      <w:bodyDiv w:val="1"/>
      <w:marLeft w:val="0"/>
      <w:marRight w:val="0"/>
      <w:marTop w:val="0"/>
      <w:marBottom w:val="0"/>
      <w:divBdr>
        <w:top w:val="none" w:sz="0" w:space="0" w:color="auto"/>
        <w:left w:val="none" w:sz="0" w:space="0" w:color="auto"/>
        <w:bottom w:val="none" w:sz="0" w:space="0" w:color="auto"/>
        <w:right w:val="none" w:sz="0" w:space="0" w:color="auto"/>
      </w:divBdr>
    </w:div>
    <w:div w:id="218246144">
      <w:bodyDiv w:val="1"/>
      <w:marLeft w:val="0"/>
      <w:marRight w:val="0"/>
      <w:marTop w:val="0"/>
      <w:marBottom w:val="0"/>
      <w:divBdr>
        <w:top w:val="none" w:sz="0" w:space="0" w:color="auto"/>
        <w:left w:val="none" w:sz="0" w:space="0" w:color="auto"/>
        <w:bottom w:val="none" w:sz="0" w:space="0" w:color="auto"/>
        <w:right w:val="none" w:sz="0" w:space="0" w:color="auto"/>
      </w:divBdr>
    </w:div>
    <w:div w:id="255020431">
      <w:bodyDiv w:val="1"/>
      <w:marLeft w:val="0"/>
      <w:marRight w:val="0"/>
      <w:marTop w:val="0"/>
      <w:marBottom w:val="0"/>
      <w:divBdr>
        <w:top w:val="none" w:sz="0" w:space="0" w:color="auto"/>
        <w:left w:val="none" w:sz="0" w:space="0" w:color="auto"/>
        <w:bottom w:val="none" w:sz="0" w:space="0" w:color="auto"/>
        <w:right w:val="none" w:sz="0" w:space="0" w:color="auto"/>
      </w:divBdr>
      <w:divsChild>
        <w:div w:id="785852799">
          <w:marLeft w:val="0"/>
          <w:marRight w:val="0"/>
          <w:marTop w:val="0"/>
          <w:marBottom w:val="0"/>
          <w:divBdr>
            <w:top w:val="none" w:sz="0" w:space="0" w:color="auto"/>
            <w:left w:val="none" w:sz="0" w:space="0" w:color="auto"/>
            <w:bottom w:val="none" w:sz="0" w:space="0" w:color="auto"/>
            <w:right w:val="none" w:sz="0" w:space="0" w:color="auto"/>
          </w:divBdr>
        </w:div>
        <w:div w:id="1850219019">
          <w:marLeft w:val="0"/>
          <w:marRight w:val="0"/>
          <w:marTop w:val="0"/>
          <w:marBottom w:val="0"/>
          <w:divBdr>
            <w:top w:val="none" w:sz="0" w:space="0" w:color="auto"/>
            <w:left w:val="none" w:sz="0" w:space="0" w:color="auto"/>
            <w:bottom w:val="none" w:sz="0" w:space="0" w:color="auto"/>
            <w:right w:val="none" w:sz="0" w:space="0" w:color="auto"/>
          </w:divBdr>
        </w:div>
        <w:div w:id="912204973">
          <w:marLeft w:val="0"/>
          <w:marRight w:val="0"/>
          <w:marTop w:val="0"/>
          <w:marBottom w:val="0"/>
          <w:divBdr>
            <w:top w:val="none" w:sz="0" w:space="0" w:color="auto"/>
            <w:left w:val="none" w:sz="0" w:space="0" w:color="auto"/>
            <w:bottom w:val="none" w:sz="0" w:space="0" w:color="auto"/>
            <w:right w:val="none" w:sz="0" w:space="0" w:color="auto"/>
          </w:divBdr>
        </w:div>
        <w:div w:id="256447657">
          <w:marLeft w:val="0"/>
          <w:marRight w:val="0"/>
          <w:marTop w:val="0"/>
          <w:marBottom w:val="0"/>
          <w:divBdr>
            <w:top w:val="none" w:sz="0" w:space="0" w:color="auto"/>
            <w:left w:val="none" w:sz="0" w:space="0" w:color="auto"/>
            <w:bottom w:val="none" w:sz="0" w:space="0" w:color="auto"/>
            <w:right w:val="none" w:sz="0" w:space="0" w:color="auto"/>
          </w:divBdr>
        </w:div>
        <w:div w:id="593980930">
          <w:marLeft w:val="0"/>
          <w:marRight w:val="0"/>
          <w:marTop w:val="0"/>
          <w:marBottom w:val="0"/>
          <w:divBdr>
            <w:top w:val="none" w:sz="0" w:space="0" w:color="auto"/>
            <w:left w:val="none" w:sz="0" w:space="0" w:color="auto"/>
            <w:bottom w:val="none" w:sz="0" w:space="0" w:color="auto"/>
            <w:right w:val="none" w:sz="0" w:space="0" w:color="auto"/>
          </w:divBdr>
        </w:div>
        <w:div w:id="1519851376">
          <w:marLeft w:val="0"/>
          <w:marRight w:val="0"/>
          <w:marTop w:val="0"/>
          <w:marBottom w:val="0"/>
          <w:divBdr>
            <w:top w:val="none" w:sz="0" w:space="0" w:color="auto"/>
            <w:left w:val="none" w:sz="0" w:space="0" w:color="auto"/>
            <w:bottom w:val="none" w:sz="0" w:space="0" w:color="auto"/>
            <w:right w:val="none" w:sz="0" w:space="0" w:color="auto"/>
          </w:divBdr>
        </w:div>
        <w:div w:id="670834888">
          <w:marLeft w:val="0"/>
          <w:marRight w:val="0"/>
          <w:marTop w:val="0"/>
          <w:marBottom w:val="0"/>
          <w:divBdr>
            <w:top w:val="none" w:sz="0" w:space="0" w:color="auto"/>
            <w:left w:val="none" w:sz="0" w:space="0" w:color="auto"/>
            <w:bottom w:val="none" w:sz="0" w:space="0" w:color="auto"/>
            <w:right w:val="none" w:sz="0" w:space="0" w:color="auto"/>
          </w:divBdr>
        </w:div>
        <w:div w:id="782262433">
          <w:marLeft w:val="0"/>
          <w:marRight w:val="0"/>
          <w:marTop w:val="0"/>
          <w:marBottom w:val="0"/>
          <w:divBdr>
            <w:top w:val="none" w:sz="0" w:space="0" w:color="auto"/>
            <w:left w:val="none" w:sz="0" w:space="0" w:color="auto"/>
            <w:bottom w:val="none" w:sz="0" w:space="0" w:color="auto"/>
            <w:right w:val="none" w:sz="0" w:space="0" w:color="auto"/>
          </w:divBdr>
        </w:div>
        <w:div w:id="650258751">
          <w:marLeft w:val="0"/>
          <w:marRight w:val="0"/>
          <w:marTop w:val="0"/>
          <w:marBottom w:val="0"/>
          <w:divBdr>
            <w:top w:val="none" w:sz="0" w:space="0" w:color="auto"/>
            <w:left w:val="none" w:sz="0" w:space="0" w:color="auto"/>
            <w:bottom w:val="none" w:sz="0" w:space="0" w:color="auto"/>
            <w:right w:val="none" w:sz="0" w:space="0" w:color="auto"/>
          </w:divBdr>
        </w:div>
        <w:div w:id="1490831909">
          <w:marLeft w:val="0"/>
          <w:marRight w:val="0"/>
          <w:marTop w:val="0"/>
          <w:marBottom w:val="0"/>
          <w:divBdr>
            <w:top w:val="none" w:sz="0" w:space="0" w:color="auto"/>
            <w:left w:val="none" w:sz="0" w:space="0" w:color="auto"/>
            <w:bottom w:val="none" w:sz="0" w:space="0" w:color="auto"/>
            <w:right w:val="none" w:sz="0" w:space="0" w:color="auto"/>
          </w:divBdr>
        </w:div>
        <w:div w:id="419719444">
          <w:marLeft w:val="0"/>
          <w:marRight w:val="0"/>
          <w:marTop w:val="0"/>
          <w:marBottom w:val="0"/>
          <w:divBdr>
            <w:top w:val="none" w:sz="0" w:space="0" w:color="auto"/>
            <w:left w:val="none" w:sz="0" w:space="0" w:color="auto"/>
            <w:bottom w:val="none" w:sz="0" w:space="0" w:color="auto"/>
            <w:right w:val="none" w:sz="0" w:space="0" w:color="auto"/>
          </w:divBdr>
        </w:div>
        <w:div w:id="1452936554">
          <w:marLeft w:val="0"/>
          <w:marRight w:val="0"/>
          <w:marTop w:val="0"/>
          <w:marBottom w:val="0"/>
          <w:divBdr>
            <w:top w:val="none" w:sz="0" w:space="0" w:color="auto"/>
            <w:left w:val="none" w:sz="0" w:space="0" w:color="auto"/>
            <w:bottom w:val="none" w:sz="0" w:space="0" w:color="auto"/>
            <w:right w:val="none" w:sz="0" w:space="0" w:color="auto"/>
          </w:divBdr>
        </w:div>
        <w:div w:id="671639659">
          <w:marLeft w:val="0"/>
          <w:marRight w:val="0"/>
          <w:marTop w:val="0"/>
          <w:marBottom w:val="0"/>
          <w:divBdr>
            <w:top w:val="none" w:sz="0" w:space="0" w:color="auto"/>
            <w:left w:val="none" w:sz="0" w:space="0" w:color="auto"/>
            <w:bottom w:val="none" w:sz="0" w:space="0" w:color="auto"/>
            <w:right w:val="none" w:sz="0" w:space="0" w:color="auto"/>
          </w:divBdr>
        </w:div>
        <w:div w:id="71048881">
          <w:marLeft w:val="0"/>
          <w:marRight w:val="0"/>
          <w:marTop w:val="0"/>
          <w:marBottom w:val="0"/>
          <w:divBdr>
            <w:top w:val="none" w:sz="0" w:space="0" w:color="auto"/>
            <w:left w:val="none" w:sz="0" w:space="0" w:color="auto"/>
            <w:bottom w:val="none" w:sz="0" w:space="0" w:color="auto"/>
            <w:right w:val="none" w:sz="0" w:space="0" w:color="auto"/>
          </w:divBdr>
        </w:div>
        <w:div w:id="20516342">
          <w:marLeft w:val="0"/>
          <w:marRight w:val="0"/>
          <w:marTop w:val="0"/>
          <w:marBottom w:val="0"/>
          <w:divBdr>
            <w:top w:val="none" w:sz="0" w:space="0" w:color="auto"/>
            <w:left w:val="none" w:sz="0" w:space="0" w:color="auto"/>
            <w:bottom w:val="none" w:sz="0" w:space="0" w:color="auto"/>
            <w:right w:val="none" w:sz="0" w:space="0" w:color="auto"/>
          </w:divBdr>
        </w:div>
        <w:div w:id="552694639">
          <w:marLeft w:val="0"/>
          <w:marRight w:val="0"/>
          <w:marTop w:val="0"/>
          <w:marBottom w:val="0"/>
          <w:divBdr>
            <w:top w:val="none" w:sz="0" w:space="0" w:color="auto"/>
            <w:left w:val="none" w:sz="0" w:space="0" w:color="auto"/>
            <w:bottom w:val="none" w:sz="0" w:space="0" w:color="auto"/>
            <w:right w:val="none" w:sz="0" w:space="0" w:color="auto"/>
          </w:divBdr>
        </w:div>
        <w:div w:id="603538616">
          <w:marLeft w:val="0"/>
          <w:marRight w:val="0"/>
          <w:marTop w:val="0"/>
          <w:marBottom w:val="0"/>
          <w:divBdr>
            <w:top w:val="none" w:sz="0" w:space="0" w:color="auto"/>
            <w:left w:val="none" w:sz="0" w:space="0" w:color="auto"/>
            <w:bottom w:val="none" w:sz="0" w:space="0" w:color="auto"/>
            <w:right w:val="none" w:sz="0" w:space="0" w:color="auto"/>
          </w:divBdr>
        </w:div>
        <w:div w:id="1922375668">
          <w:marLeft w:val="0"/>
          <w:marRight w:val="0"/>
          <w:marTop w:val="0"/>
          <w:marBottom w:val="0"/>
          <w:divBdr>
            <w:top w:val="none" w:sz="0" w:space="0" w:color="auto"/>
            <w:left w:val="none" w:sz="0" w:space="0" w:color="auto"/>
            <w:bottom w:val="none" w:sz="0" w:space="0" w:color="auto"/>
            <w:right w:val="none" w:sz="0" w:space="0" w:color="auto"/>
          </w:divBdr>
        </w:div>
        <w:div w:id="1761636705">
          <w:marLeft w:val="0"/>
          <w:marRight w:val="0"/>
          <w:marTop w:val="0"/>
          <w:marBottom w:val="0"/>
          <w:divBdr>
            <w:top w:val="none" w:sz="0" w:space="0" w:color="auto"/>
            <w:left w:val="none" w:sz="0" w:space="0" w:color="auto"/>
            <w:bottom w:val="none" w:sz="0" w:space="0" w:color="auto"/>
            <w:right w:val="none" w:sz="0" w:space="0" w:color="auto"/>
          </w:divBdr>
        </w:div>
        <w:div w:id="1257246635">
          <w:marLeft w:val="0"/>
          <w:marRight w:val="0"/>
          <w:marTop w:val="0"/>
          <w:marBottom w:val="0"/>
          <w:divBdr>
            <w:top w:val="none" w:sz="0" w:space="0" w:color="auto"/>
            <w:left w:val="none" w:sz="0" w:space="0" w:color="auto"/>
            <w:bottom w:val="none" w:sz="0" w:space="0" w:color="auto"/>
            <w:right w:val="none" w:sz="0" w:space="0" w:color="auto"/>
          </w:divBdr>
        </w:div>
        <w:div w:id="609747005">
          <w:marLeft w:val="0"/>
          <w:marRight w:val="0"/>
          <w:marTop w:val="0"/>
          <w:marBottom w:val="0"/>
          <w:divBdr>
            <w:top w:val="none" w:sz="0" w:space="0" w:color="auto"/>
            <w:left w:val="none" w:sz="0" w:space="0" w:color="auto"/>
            <w:bottom w:val="none" w:sz="0" w:space="0" w:color="auto"/>
            <w:right w:val="none" w:sz="0" w:space="0" w:color="auto"/>
          </w:divBdr>
        </w:div>
        <w:div w:id="479735089">
          <w:marLeft w:val="0"/>
          <w:marRight w:val="0"/>
          <w:marTop w:val="0"/>
          <w:marBottom w:val="0"/>
          <w:divBdr>
            <w:top w:val="none" w:sz="0" w:space="0" w:color="auto"/>
            <w:left w:val="none" w:sz="0" w:space="0" w:color="auto"/>
            <w:bottom w:val="none" w:sz="0" w:space="0" w:color="auto"/>
            <w:right w:val="none" w:sz="0" w:space="0" w:color="auto"/>
          </w:divBdr>
        </w:div>
        <w:div w:id="1347974996">
          <w:marLeft w:val="0"/>
          <w:marRight w:val="0"/>
          <w:marTop w:val="0"/>
          <w:marBottom w:val="0"/>
          <w:divBdr>
            <w:top w:val="none" w:sz="0" w:space="0" w:color="auto"/>
            <w:left w:val="none" w:sz="0" w:space="0" w:color="auto"/>
            <w:bottom w:val="none" w:sz="0" w:space="0" w:color="auto"/>
            <w:right w:val="none" w:sz="0" w:space="0" w:color="auto"/>
          </w:divBdr>
        </w:div>
        <w:div w:id="2027056989">
          <w:marLeft w:val="0"/>
          <w:marRight w:val="0"/>
          <w:marTop w:val="0"/>
          <w:marBottom w:val="0"/>
          <w:divBdr>
            <w:top w:val="none" w:sz="0" w:space="0" w:color="auto"/>
            <w:left w:val="none" w:sz="0" w:space="0" w:color="auto"/>
            <w:bottom w:val="none" w:sz="0" w:space="0" w:color="auto"/>
            <w:right w:val="none" w:sz="0" w:space="0" w:color="auto"/>
          </w:divBdr>
        </w:div>
        <w:div w:id="2044476549">
          <w:marLeft w:val="0"/>
          <w:marRight w:val="0"/>
          <w:marTop w:val="0"/>
          <w:marBottom w:val="0"/>
          <w:divBdr>
            <w:top w:val="none" w:sz="0" w:space="0" w:color="auto"/>
            <w:left w:val="none" w:sz="0" w:space="0" w:color="auto"/>
            <w:bottom w:val="none" w:sz="0" w:space="0" w:color="auto"/>
            <w:right w:val="none" w:sz="0" w:space="0" w:color="auto"/>
          </w:divBdr>
        </w:div>
        <w:div w:id="1405566559">
          <w:marLeft w:val="0"/>
          <w:marRight w:val="0"/>
          <w:marTop w:val="0"/>
          <w:marBottom w:val="0"/>
          <w:divBdr>
            <w:top w:val="none" w:sz="0" w:space="0" w:color="auto"/>
            <w:left w:val="none" w:sz="0" w:space="0" w:color="auto"/>
            <w:bottom w:val="none" w:sz="0" w:space="0" w:color="auto"/>
            <w:right w:val="none" w:sz="0" w:space="0" w:color="auto"/>
          </w:divBdr>
        </w:div>
        <w:div w:id="1699769305">
          <w:marLeft w:val="0"/>
          <w:marRight w:val="0"/>
          <w:marTop w:val="0"/>
          <w:marBottom w:val="0"/>
          <w:divBdr>
            <w:top w:val="none" w:sz="0" w:space="0" w:color="auto"/>
            <w:left w:val="none" w:sz="0" w:space="0" w:color="auto"/>
            <w:bottom w:val="none" w:sz="0" w:space="0" w:color="auto"/>
            <w:right w:val="none" w:sz="0" w:space="0" w:color="auto"/>
          </w:divBdr>
        </w:div>
      </w:divsChild>
    </w:div>
    <w:div w:id="380633756">
      <w:bodyDiv w:val="1"/>
      <w:marLeft w:val="0"/>
      <w:marRight w:val="0"/>
      <w:marTop w:val="0"/>
      <w:marBottom w:val="0"/>
      <w:divBdr>
        <w:top w:val="none" w:sz="0" w:space="0" w:color="auto"/>
        <w:left w:val="none" w:sz="0" w:space="0" w:color="auto"/>
        <w:bottom w:val="none" w:sz="0" w:space="0" w:color="auto"/>
        <w:right w:val="none" w:sz="0" w:space="0" w:color="auto"/>
      </w:divBdr>
    </w:div>
    <w:div w:id="386297481">
      <w:bodyDiv w:val="1"/>
      <w:marLeft w:val="0"/>
      <w:marRight w:val="0"/>
      <w:marTop w:val="0"/>
      <w:marBottom w:val="0"/>
      <w:divBdr>
        <w:top w:val="none" w:sz="0" w:space="0" w:color="auto"/>
        <w:left w:val="none" w:sz="0" w:space="0" w:color="auto"/>
        <w:bottom w:val="none" w:sz="0" w:space="0" w:color="auto"/>
        <w:right w:val="none" w:sz="0" w:space="0" w:color="auto"/>
      </w:divBdr>
      <w:divsChild>
        <w:div w:id="2066417337">
          <w:marLeft w:val="0"/>
          <w:marRight w:val="0"/>
          <w:marTop w:val="0"/>
          <w:marBottom w:val="0"/>
          <w:divBdr>
            <w:top w:val="none" w:sz="0" w:space="0" w:color="auto"/>
            <w:left w:val="none" w:sz="0" w:space="0" w:color="auto"/>
            <w:bottom w:val="none" w:sz="0" w:space="0" w:color="auto"/>
            <w:right w:val="none" w:sz="0" w:space="0" w:color="auto"/>
          </w:divBdr>
        </w:div>
        <w:div w:id="1821381454">
          <w:marLeft w:val="0"/>
          <w:marRight w:val="0"/>
          <w:marTop w:val="0"/>
          <w:marBottom w:val="0"/>
          <w:divBdr>
            <w:top w:val="none" w:sz="0" w:space="0" w:color="auto"/>
            <w:left w:val="none" w:sz="0" w:space="0" w:color="auto"/>
            <w:bottom w:val="none" w:sz="0" w:space="0" w:color="auto"/>
            <w:right w:val="none" w:sz="0" w:space="0" w:color="auto"/>
          </w:divBdr>
        </w:div>
        <w:div w:id="519658852">
          <w:marLeft w:val="0"/>
          <w:marRight w:val="0"/>
          <w:marTop w:val="0"/>
          <w:marBottom w:val="0"/>
          <w:divBdr>
            <w:top w:val="none" w:sz="0" w:space="0" w:color="auto"/>
            <w:left w:val="none" w:sz="0" w:space="0" w:color="auto"/>
            <w:bottom w:val="none" w:sz="0" w:space="0" w:color="auto"/>
            <w:right w:val="none" w:sz="0" w:space="0" w:color="auto"/>
          </w:divBdr>
        </w:div>
        <w:div w:id="1793862683">
          <w:marLeft w:val="0"/>
          <w:marRight w:val="0"/>
          <w:marTop w:val="0"/>
          <w:marBottom w:val="0"/>
          <w:divBdr>
            <w:top w:val="none" w:sz="0" w:space="0" w:color="auto"/>
            <w:left w:val="none" w:sz="0" w:space="0" w:color="auto"/>
            <w:bottom w:val="none" w:sz="0" w:space="0" w:color="auto"/>
            <w:right w:val="none" w:sz="0" w:space="0" w:color="auto"/>
          </w:divBdr>
        </w:div>
        <w:div w:id="380524335">
          <w:marLeft w:val="0"/>
          <w:marRight w:val="0"/>
          <w:marTop w:val="0"/>
          <w:marBottom w:val="0"/>
          <w:divBdr>
            <w:top w:val="none" w:sz="0" w:space="0" w:color="auto"/>
            <w:left w:val="none" w:sz="0" w:space="0" w:color="auto"/>
            <w:bottom w:val="none" w:sz="0" w:space="0" w:color="auto"/>
            <w:right w:val="none" w:sz="0" w:space="0" w:color="auto"/>
          </w:divBdr>
        </w:div>
        <w:div w:id="986514347">
          <w:marLeft w:val="0"/>
          <w:marRight w:val="0"/>
          <w:marTop w:val="0"/>
          <w:marBottom w:val="0"/>
          <w:divBdr>
            <w:top w:val="none" w:sz="0" w:space="0" w:color="auto"/>
            <w:left w:val="none" w:sz="0" w:space="0" w:color="auto"/>
            <w:bottom w:val="none" w:sz="0" w:space="0" w:color="auto"/>
            <w:right w:val="none" w:sz="0" w:space="0" w:color="auto"/>
          </w:divBdr>
        </w:div>
        <w:div w:id="1309747707">
          <w:marLeft w:val="0"/>
          <w:marRight w:val="0"/>
          <w:marTop w:val="0"/>
          <w:marBottom w:val="0"/>
          <w:divBdr>
            <w:top w:val="none" w:sz="0" w:space="0" w:color="auto"/>
            <w:left w:val="none" w:sz="0" w:space="0" w:color="auto"/>
            <w:bottom w:val="none" w:sz="0" w:space="0" w:color="auto"/>
            <w:right w:val="none" w:sz="0" w:space="0" w:color="auto"/>
          </w:divBdr>
        </w:div>
        <w:div w:id="246228022">
          <w:marLeft w:val="0"/>
          <w:marRight w:val="0"/>
          <w:marTop w:val="0"/>
          <w:marBottom w:val="0"/>
          <w:divBdr>
            <w:top w:val="none" w:sz="0" w:space="0" w:color="auto"/>
            <w:left w:val="none" w:sz="0" w:space="0" w:color="auto"/>
            <w:bottom w:val="none" w:sz="0" w:space="0" w:color="auto"/>
            <w:right w:val="none" w:sz="0" w:space="0" w:color="auto"/>
          </w:divBdr>
        </w:div>
        <w:div w:id="1097675928">
          <w:marLeft w:val="0"/>
          <w:marRight w:val="0"/>
          <w:marTop w:val="0"/>
          <w:marBottom w:val="0"/>
          <w:divBdr>
            <w:top w:val="none" w:sz="0" w:space="0" w:color="auto"/>
            <w:left w:val="none" w:sz="0" w:space="0" w:color="auto"/>
            <w:bottom w:val="none" w:sz="0" w:space="0" w:color="auto"/>
            <w:right w:val="none" w:sz="0" w:space="0" w:color="auto"/>
          </w:divBdr>
        </w:div>
        <w:div w:id="951327107">
          <w:marLeft w:val="0"/>
          <w:marRight w:val="0"/>
          <w:marTop w:val="0"/>
          <w:marBottom w:val="0"/>
          <w:divBdr>
            <w:top w:val="none" w:sz="0" w:space="0" w:color="auto"/>
            <w:left w:val="none" w:sz="0" w:space="0" w:color="auto"/>
            <w:bottom w:val="none" w:sz="0" w:space="0" w:color="auto"/>
            <w:right w:val="none" w:sz="0" w:space="0" w:color="auto"/>
          </w:divBdr>
        </w:div>
        <w:div w:id="865681846">
          <w:marLeft w:val="0"/>
          <w:marRight w:val="0"/>
          <w:marTop w:val="0"/>
          <w:marBottom w:val="0"/>
          <w:divBdr>
            <w:top w:val="none" w:sz="0" w:space="0" w:color="auto"/>
            <w:left w:val="none" w:sz="0" w:space="0" w:color="auto"/>
            <w:bottom w:val="none" w:sz="0" w:space="0" w:color="auto"/>
            <w:right w:val="none" w:sz="0" w:space="0" w:color="auto"/>
          </w:divBdr>
        </w:div>
        <w:div w:id="2110150188">
          <w:marLeft w:val="0"/>
          <w:marRight w:val="0"/>
          <w:marTop w:val="0"/>
          <w:marBottom w:val="0"/>
          <w:divBdr>
            <w:top w:val="none" w:sz="0" w:space="0" w:color="auto"/>
            <w:left w:val="none" w:sz="0" w:space="0" w:color="auto"/>
            <w:bottom w:val="none" w:sz="0" w:space="0" w:color="auto"/>
            <w:right w:val="none" w:sz="0" w:space="0" w:color="auto"/>
          </w:divBdr>
        </w:div>
        <w:div w:id="1877153852">
          <w:marLeft w:val="0"/>
          <w:marRight w:val="0"/>
          <w:marTop w:val="0"/>
          <w:marBottom w:val="0"/>
          <w:divBdr>
            <w:top w:val="none" w:sz="0" w:space="0" w:color="auto"/>
            <w:left w:val="none" w:sz="0" w:space="0" w:color="auto"/>
            <w:bottom w:val="none" w:sz="0" w:space="0" w:color="auto"/>
            <w:right w:val="none" w:sz="0" w:space="0" w:color="auto"/>
          </w:divBdr>
        </w:div>
        <w:div w:id="1265303689">
          <w:marLeft w:val="0"/>
          <w:marRight w:val="0"/>
          <w:marTop w:val="0"/>
          <w:marBottom w:val="0"/>
          <w:divBdr>
            <w:top w:val="none" w:sz="0" w:space="0" w:color="auto"/>
            <w:left w:val="none" w:sz="0" w:space="0" w:color="auto"/>
            <w:bottom w:val="none" w:sz="0" w:space="0" w:color="auto"/>
            <w:right w:val="none" w:sz="0" w:space="0" w:color="auto"/>
          </w:divBdr>
        </w:div>
        <w:div w:id="207108449">
          <w:marLeft w:val="0"/>
          <w:marRight w:val="0"/>
          <w:marTop w:val="0"/>
          <w:marBottom w:val="0"/>
          <w:divBdr>
            <w:top w:val="none" w:sz="0" w:space="0" w:color="auto"/>
            <w:left w:val="none" w:sz="0" w:space="0" w:color="auto"/>
            <w:bottom w:val="none" w:sz="0" w:space="0" w:color="auto"/>
            <w:right w:val="none" w:sz="0" w:space="0" w:color="auto"/>
          </w:divBdr>
        </w:div>
        <w:div w:id="1442604567">
          <w:marLeft w:val="0"/>
          <w:marRight w:val="0"/>
          <w:marTop w:val="0"/>
          <w:marBottom w:val="0"/>
          <w:divBdr>
            <w:top w:val="none" w:sz="0" w:space="0" w:color="auto"/>
            <w:left w:val="none" w:sz="0" w:space="0" w:color="auto"/>
            <w:bottom w:val="none" w:sz="0" w:space="0" w:color="auto"/>
            <w:right w:val="none" w:sz="0" w:space="0" w:color="auto"/>
          </w:divBdr>
        </w:div>
      </w:divsChild>
    </w:div>
    <w:div w:id="480196651">
      <w:bodyDiv w:val="1"/>
      <w:marLeft w:val="0"/>
      <w:marRight w:val="0"/>
      <w:marTop w:val="0"/>
      <w:marBottom w:val="0"/>
      <w:divBdr>
        <w:top w:val="none" w:sz="0" w:space="0" w:color="auto"/>
        <w:left w:val="none" w:sz="0" w:space="0" w:color="auto"/>
        <w:bottom w:val="none" w:sz="0" w:space="0" w:color="auto"/>
        <w:right w:val="none" w:sz="0" w:space="0" w:color="auto"/>
      </w:divBdr>
    </w:div>
    <w:div w:id="559363991">
      <w:bodyDiv w:val="1"/>
      <w:marLeft w:val="0"/>
      <w:marRight w:val="0"/>
      <w:marTop w:val="0"/>
      <w:marBottom w:val="0"/>
      <w:divBdr>
        <w:top w:val="none" w:sz="0" w:space="0" w:color="auto"/>
        <w:left w:val="none" w:sz="0" w:space="0" w:color="auto"/>
        <w:bottom w:val="none" w:sz="0" w:space="0" w:color="auto"/>
        <w:right w:val="none" w:sz="0" w:space="0" w:color="auto"/>
      </w:divBdr>
      <w:divsChild>
        <w:div w:id="1374766525">
          <w:marLeft w:val="0"/>
          <w:marRight w:val="0"/>
          <w:marTop w:val="0"/>
          <w:marBottom w:val="0"/>
          <w:divBdr>
            <w:top w:val="none" w:sz="0" w:space="0" w:color="auto"/>
            <w:left w:val="none" w:sz="0" w:space="0" w:color="auto"/>
            <w:bottom w:val="none" w:sz="0" w:space="0" w:color="auto"/>
            <w:right w:val="none" w:sz="0" w:space="0" w:color="auto"/>
          </w:divBdr>
        </w:div>
        <w:div w:id="2009285902">
          <w:marLeft w:val="0"/>
          <w:marRight w:val="0"/>
          <w:marTop w:val="0"/>
          <w:marBottom w:val="0"/>
          <w:divBdr>
            <w:top w:val="none" w:sz="0" w:space="0" w:color="auto"/>
            <w:left w:val="none" w:sz="0" w:space="0" w:color="auto"/>
            <w:bottom w:val="none" w:sz="0" w:space="0" w:color="auto"/>
            <w:right w:val="none" w:sz="0" w:space="0" w:color="auto"/>
          </w:divBdr>
        </w:div>
        <w:div w:id="900361998">
          <w:marLeft w:val="0"/>
          <w:marRight w:val="0"/>
          <w:marTop w:val="0"/>
          <w:marBottom w:val="0"/>
          <w:divBdr>
            <w:top w:val="none" w:sz="0" w:space="0" w:color="auto"/>
            <w:left w:val="none" w:sz="0" w:space="0" w:color="auto"/>
            <w:bottom w:val="none" w:sz="0" w:space="0" w:color="auto"/>
            <w:right w:val="none" w:sz="0" w:space="0" w:color="auto"/>
          </w:divBdr>
        </w:div>
        <w:div w:id="534463355">
          <w:marLeft w:val="0"/>
          <w:marRight w:val="0"/>
          <w:marTop w:val="0"/>
          <w:marBottom w:val="0"/>
          <w:divBdr>
            <w:top w:val="none" w:sz="0" w:space="0" w:color="auto"/>
            <w:left w:val="none" w:sz="0" w:space="0" w:color="auto"/>
            <w:bottom w:val="none" w:sz="0" w:space="0" w:color="auto"/>
            <w:right w:val="none" w:sz="0" w:space="0" w:color="auto"/>
          </w:divBdr>
        </w:div>
        <w:div w:id="1539706245">
          <w:marLeft w:val="0"/>
          <w:marRight w:val="0"/>
          <w:marTop w:val="0"/>
          <w:marBottom w:val="0"/>
          <w:divBdr>
            <w:top w:val="none" w:sz="0" w:space="0" w:color="auto"/>
            <w:left w:val="none" w:sz="0" w:space="0" w:color="auto"/>
            <w:bottom w:val="none" w:sz="0" w:space="0" w:color="auto"/>
            <w:right w:val="none" w:sz="0" w:space="0" w:color="auto"/>
          </w:divBdr>
        </w:div>
        <w:div w:id="793715263">
          <w:marLeft w:val="0"/>
          <w:marRight w:val="0"/>
          <w:marTop w:val="0"/>
          <w:marBottom w:val="0"/>
          <w:divBdr>
            <w:top w:val="none" w:sz="0" w:space="0" w:color="auto"/>
            <w:left w:val="none" w:sz="0" w:space="0" w:color="auto"/>
            <w:bottom w:val="none" w:sz="0" w:space="0" w:color="auto"/>
            <w:right w:val="none" w:sz="0" w:space="0" w:color="auto"/>
          </w:divBdr>
        </w:div>
        <w:div w:id="1415466655">
          <w:marLeft w:val="0"/>
          <w:marRight w:val="0"/>
          <w:marTop w:val="0"/>
          <w:marBottom w:val="0"/>
          <w:divBdr>
            <w:top w:val="none" w:sz="0" w:space="0" w:color="auto"/>
            <w:left w:val="none" w:sz="0" w:space="0" w:color="auto"/>
            <w:bottom w:val="none" w:sz="0" w:space="0" w:color="auto"/>
            <w:right w:val="none" w:sz="0" w:space="0" w:color="auto"/>
          </w:divBdr>
        </w:div>
        <w:div w:id="1071465707">
          <w:marLeft w:val="0"/>
          <w:marRight w:val="0"/>
          <w:marTop w:val="0"/>
          <w:marBottom w:val="0"/>
          <w:divBdr>
            <w:top w:val="none" w:sz="0" w:space="0" w:color="auto"/>
            <w:left w:val="none" w:sz="0" w:space="0" w:color="auto"/>
            <w:bottom w:val="none" w:sz="0" w:space="0" w:color="auto"/>
            <w:right w:val="none" w:sz="0" w:space="0" w:color="auto"/>
          </w:divBdr>
        </w:div>
        <w:div w:id="267393813">
          <w:marLeft w:val="0"/>
          <w:marRight w:val="0"/>
          <w:marTop w:val="0"/>
          <w:marBottom w:val="0"/>
          <w:divBdr>
            <w:top w:val="none" w:sz="0" w:space="0" w:color="auto"/>
            <w:left w:val="none" w:sz="0" w:space="0" w:color="auto"/>
            <w:bottom w:val="none" w:sz="0" w:space="0" w:color="auto"/>
            <w:right w:val="none" w:sz="0" w:space="0" w:color="auto"/>
          </w:divBdr>
        </w:div>
        <w:div w:id="2076196738">
          <w:marLeft w:val="0"/>
          <w:marRight w:val="0"/>
          <w:marTop w:val="0"/>
          <w:marBottom w:val="0"/>
          <w:divBdr>
            <w:top w:val="none" w:sz="0" w:space="0" w:color="auto"/>
            <w:left w:val="none" w:sz="0" w:space="0" w:color="auto"/>
            <w:bottom w:val="none" w:sz="0" w:space="0" w:color="auto"/>
            <w:right w:val="none" w:sz="0" w:space="0" w:color="auto"/>
          </w:divBdr>
        </w:div>
        <w:div w:id="1789885092">
          <w:marLeft w:val="0"/>
          <w:marRight w:val="0"/>
          <w:marTop w:val="0"/>
          <w:marBottom w:val="0"/>
          <w:divBdr>
            <w:top w:val="none" w:sz="0" w:space="0" w:color="auto"/>
            <w:left w:val="none" w:sz="0" w:space="0" w:color="auto"/>
            <w:bottom w:val="none" w:sz="0" w:space="0" w:color="auto"/>
            <w:right w:val="none" w:sz="0" w:space="0" w:color="auto"/>
          </w:divBdr>
        </w:div>
        <w:div w:id="49809162">
          <w:marLeft w:val="0"/>
          <w:marRight w:val="0"/>
          <w:marTop w:val="0"/>
          <w:marBottom w:val="0"/>
          <w:divBdr>
            <w:top w:val="none" w:sz="0" w:space="0" w:color="auto"/>
            <w:left w:val="none" w:sz="0" w:space="0" w:color="auto"/>
            <w:bottom w:val="none" w:sz="0" w:space="0" w:color="auto"/>
            <w:right w:val="none" w:sz="0" w:space="0" w:color="auto"/>
          </w:divBdr>
        </w:div>
      </w:divsChild>
    </w:div>
    <w:div w:id="577635786">
      <w:bodyDiv w:val="1"/>
      <w:marLeft w:val="0"/>
      <w:marRight w:val="0"/>
      <w:marTop w:val="0"/>
      <w:marBottom w:val="0"/>
      <w:divBdr>
        <w:top w:val="none" w:sz="0" w:space="0" w:color="auto"/>
        <w:left w:val="none" w:sz="0" w:space="0" w:color="auto"/>
        <w:bottom w:val="none" w:sz="0" w:space="0" w:color="auto"/>
        <w:right w:val="none" w:sz="0" w:space="0" w:color="auto"/>
      </w:divBdr>
    </w:div>
    <w:div w:id="636107169">
      <w:bodyDiv w:val="1"/>
      <w:marLeft w:val="0"/>
      <w:marRight w:val="0"/>
      <w:marTop w:val="0"/>
      <w:marBottom w:val="0"/>
      <w:divBdr>
        <w:top w:val="none" w:sz="0" w:space="0" w:color="auto"/>
        <w:left w:val="none" w:sz="0" w:space="0" w:color="auto"/>
        <w:bottom w:val="none" w:sz="0" w:space="0" w:color="auto"/>
        <w:right w:val="none" w:sz="0" w:space="0" w:color="auto"/>
      </w:divBdr>
      <w:divsChild>
        <w:div w:id="966009073">
          <w:marLeft w:val="0"/>
          <w:marRight w:val="0"/>
          <w:marTop w:val="0"/>
          <w:marBottom w:val="0"/>
          <w:divBdr>
            <w:top w:val="none" w:sz="0" w:space="0" w:color="auto"/>
            <w:left w:val="none" w:sz="0" w:space="0" w:color="auto"/>
            <w:bottom w:val="none" w:sz="0" w:space="0" w:color="auto"/>
            <w:right w:val="none" w:sz="0" w:space="0" w:color="auto"/>
          </w:divBdr>
        </w:div>
        <w:div w:id="1061519209">
          <w:marLeft w:val="0"/>
          <w:marRight w:val="0"/>
          <w:marTop w:val="0"/>
          <w:marBottom w:val="0"/>
          <w:divBdr>
            <w:top w:val="none" w:sz="0" w:space="0" w:color="auto"/>
            <w:left w:val="none" w:sz="0" w:space="0" w:color="auto"/>
            <w:bottom w:val="none" w:sz="0" w:space="0" w:color="auto"/>
            <w:right w:val="none" w:sz="0" w:space="0" w:color="auto"/>
          </w:divBdr>
        </w:div>
        <w:div w:id="491219875">
          <w:marLeft w:val="0"/>
          <w:marRight w:val="0"/>
          <w:marTop w:val="0"/>
          <w:marBottom w:val="0"/>
          <w:divBdr>
            <w:top w:val="none" w:sz="0" w:space="0" w:color="auto"/>
            <w:left w:val="none" w:sz="0" w:space="0" w:color="auto"/>
            <w:bottom w:val="none" w:sz="0" w:space="0" w:color="auto"/>
            <w:right w:val="none" w:sz="0" w:space="0" w:color="auto"/>
          </w:divBdr>
        </w:div>
        <w:div w:id="44254612">
          <w:marLeft w:val="0"/>
          <w:marRight w:val="0"/>
          <w:marTop w:val="0"/>
          <w:marBottom w:val="0"/>
          <w:divBdr>
            <w:top w:val="none" w:sz="0" w:space="0" w:color="auto"/>
            <w:left w:val="none" w:sz="0" w:space="0" w:color="auto"/>
            <w:bottom w:val="none" w:sz="0" w:space="0" w:color="auto"/>
            <w:right w:val="none" w:sz="0" w:space="0" w:color="auto"/>
          </w:divBdr>
        </w:div>
        <w:div w:id="1532691148">
          <w:marLeft w:val="0"/>
          <w:marRight w:val="0"/>
          <w:marTop w:val="0"/>
          <w:marBottom w:val="0"/>
          <w:divBdr>
            <w:top w:val="none" w:sz="0" w:space="0" w:color="auto"/>
            <w:left w:val="none" w:sz="0" w:space="0" w:color="auto"/>
            <w:bottom w:val="none" w:sz="0" w:space="0" w:color="auto"/>
            <w:right w:val="none" w:sz="0" w:space="0" w:color="auto"/>
          </w:divBdr>
        </w:div>
        <w:div w:id="1325359372">
          <w:marLeft w:val="0"/>
          <w:marRight w:val="0"/>
          <w:marTop w:val="0"/>
          <w:marBottom w:val="0"/>
          <w:divBdr>
            <w:top w:val="none" w:sz="0" w:space="0" w:color="auto"/>
            <w:left w:val="none" w:sz="0" w:space="0" w:color="auto"/>
            <w:bottom w:val="none" w:sz="0" w:space="0" w:color="auto"/>
            <w:right w:val="none" w:sz="0" w:space="0" w:color="auto"/>
          </w:divBdr>
        </w:div>
      </w:divsChild>
    </w:div>
    <w:div w:id="964040054">
      <w:bodyDiv w:val="1"/>
      <w:marLeft w:val="0"/>
      <w:marRight w:val="0"/>
      <w:marTop w:val="0"/>
      <w:marBottom w:val="0"/>
      <w:divBdr>
        <w:top w:val="none" w:sz="0" w:space="0" w:color="auto"/>
        <w:left w:val="none" w:sz="0" w:space="0" w:color="auto"/>
        <w:bottom w:val="none" w:sz="0" w:space="0" w:color="auto"/>
        <w:right w:val="none" w:sz="0" w:space="0" w:color="auto"/>
      </w:divBdr>
    </w:div>
    <w:div w:id="1057972289">
      <w:bodyDiv w:val="1"/>
      <w:marLeft w:val="0"/>
      <w:marRight w:val="0"/>
      <w:marTop w:val="0"/>
      <w:marBottom w:val="0"/>
      <w:divBdr>
        <w:top w:val="none" w:sz="0" w:space="0" w:color="auto"/>
        <w:left w:val="none" w:sz="0" w:space="0" w:color="auto"/>
        <w:bottom w:val="none" w:sz="0" w:space="0" w:color="auto"/>
        <w:right w:val="none" w:sz="0" w:space="0" w:color="auto"/>
      </w:divBdr>
      <w:divsChild>
        <w:div w:id="822623658">
          <w:marLeft w:val="0"/>
          <w:marRight w:val="0"/>
          <w:marTop w:val="0"/>
          <w:marBottom w:val="0"/>
          <w:divBdr>
            <w:top w:val="none" w:sz="0" w:space="0" w:color="auto"/>
            <w:left w:val="none" w:sz="0" w:space="0" w:color="auto"/>
            <w:bottom w:val="none" w:sz="0" w:space="0" w:color="auto"/>
            <w:right w:val="none" w:sz="0" w:space="0" w:color="auto"/>
          </w:divBdr>
        </w:div>
        <w:div w:id="1134443656">
          <w:marLeft w:val="0"/>
          <w:marRight w:val="0"/>
          <w:marTop w:val="0"/>
          <w:marBottom w:val="0"/>
          <w:divBdr>
            <w:top w:val="none" w:sz="0" w:space="0" w:color="auto"/>
            <w:left w:val="none" w:sz="0" w:space="0" w:color="auto"/>
            <w:bottom w:val="none" w:sz="0" w:space="0" w:color="auto"/>
            <w:right w:val="none" w:sz="0" w:space="0" w:color="auto"/>
          </w:divBdr>
        </w:div>
        <w:div w:id="1054349283">
          <w:marLeft w:val="0"/>
          <w:marRight w:val="0"/>
          <w:marTop w:val="0"/>
          <w:marBottom w:val="0"/>
          <w:divBdr>
            <w:top w:val="none" w:sz="0" w:space="0" w:color="auto"/>
            <w:left w:val="none" w:sz="0" w:space="0" w:color="auto"/>
            <w:bottom w:val="none" w:sz="0" w:space="0" w:color="auto"/>
            <w:right w:val="none" w:sz="0" w:space="0" w:color="auto"/>
          </w:divBdr>
        </w:div>
        <w:div w:id="2017492314">
          <w:marLeft w:val="0"/>
          <w:marRight w:val="0"/>
          <w:marTop w:val="0"/>
          <w:marBottom w:val="0"/>
          <w:divBdr>
            <w:top w:val="none" w:sz="0" w:space="0" w:color="auto"/>
            <w:left w:val="none" w:sz="0" w:space="0" w:color="auto"/>
            <w:bottom w:val="none" w:sz="0" w:space="0" w:color="auto"/>
            <w:right w:val="none" w:sz="0" w:space="0" w:color="auto"/>
          </w:divBdr>
        </w:div>
        <w:div w:id="587352943">
          <w:marLeft w:val="0"/>
          <w:marRight w:val="0"/>
          <w:marTop w:val="0"/>
          <w:marBottom w:val="0"/>
          <w:divBdr>
            <w:top w:val="none" w:sz="0" w:space="0" w:color="auto"/>
            <w:left w:val="none" w:sz="0" w:space="0" w:color="auto"/>
            <w:bottom w:val="none" w:sz="0" w:space="0" w:color="auto"/>
            <w:right w:val="none" w:sz="0" w:space="0" w:color="auto"/>
          </w:divBdr>
        </w:div>
        <w:div w:id="2021663512">
          <w:marLeft w:val="0"/>
          <w:marRight w:val="0"/>
          <w:marTop w:val="0"/>
          <w:marBottom w:val="0"/>
          <w:divBdr>
            <w:top w:val="none" w:sz="0" w:space="0" w:color="auto"/>
            <w:left w:val="none" w:sz="0" w:space="0" w:color="auto"/>
            <w:bottom w:val="none" w:sz="0" w:space="0" w:color="auto"/>
            <w:right w:val="none" w:sz="0" w:space="0" w:color="auto"/>
          </w:divBdr>
        </w:div>
        <w:div w:id="1776053958">
          <w:marLeft w:val="0"/>
          <w:marRight w:val="0"/>
          <w:marTop w:val="0"/>
          <w:marBottom w:val="0"/>
          <w:divBdr>
            <w:top w:val="none" w:sz="0" w:space="0" w:color="auto"/>
            <w:left w:val="none" w:sz="0" w:space="0" w:color="auto"/>
            <w:bottom w:val="none" w:sz="0" w:space="0" w:color="auto"/>
            <w:right w:val="none" w:sz="0" w:space="0" w:color="auto"/>
          </w:divBdr>
        </w:div>
      </w:divsChild>
    </w:div>
    <w:div w:id="1236473226">
      <w:bodyDiv w:val="1"/>
      <w:marLeft w:val="0"/>
      <w:marRight w:val="0"/>
      <w:marTop w:val="0"/>
      <w:marBottom w:val="0"/>
      <w:divBdr>
        <w:top w:val="none" w:sz="0" w:space="0" w:color="auto"/>
        <w:left w:val="none" w:sz="0" w:space="0" w:color="auto"/>
        <w:bottom w:val="none" w:sz="0" w:space="0" w:color="auto"/>
        <w:right w:val="none" w:sz="0" w:space="0" w:color="auto"/>
      </w:divBdr>
    </w:div>
    <w:div w:id="1268850149">
      <w:bodyDiv w:val="1"/>
      <w:marLeft w:val="0"/>
      <w:marRight w:val="0"/>
      <w:marTop w:val="0"/>
      <w:marBottom w:val="0"/>
      <w:divBdr>
        <w:top w:val="none" w:sz="0" w:space="0" w:color="auto"/>
        <w:left w:val="none" w:sz="0" w:space="0" w:color="auto"/>
        <w:bottom w:val="none" w:sz="0" w:space="0" w:color="auto"/>
        <w:right w:val="none" w:sz="0" w:space="0" w:color="auto"/>
      </w:divBdr>
    </w:div>
    <w:div w:id="1301959320">
      <w:bodyDiv w:val="1"/>
      <w:marLeft w:val="0"/>
      <w:marRight w:val="0"/>
      <w:marTop w:val="0"/>
      <w:marBottom w:val="0"/>
      <w:divBdr>
        <w:top w:val="none" w:sz="0" w:space="0" w:color="auto"/>
        <w:left w:val="none" w:sz="0" w:space="0" w:color="auto"/>
        <w:bottom w:val="none" w:sz="0" w:space="0" w:color="auto"/>
        <w:right w:val="none" w:sz="0" w:space="0" w:color="auto"/>
      </w:divBdr>
      <w:divsChild>
        <w:div w:id="484860720">
          <w:marLeft w:val="0"/>
          <w:marRight w:val="0"/>
          <w:marTop w:val="0"/>
          <w:marBottom w:val="0"/>
          <w:divBdr>
            <w:top w:val="none" w:sz="0" w:space="0" w:color="auto"/>
            <w:left w:val="none" w:sz="0" w:space="0" w:color="auto"/>
            <w:bottom w:val="none" w:sz="0" w:space="0" w:color="auto"/>
            <w:right w:val="none" w:sz="0" w:space="0" w:color="auto"/>
          </w:divBdr>
        </w:div>
        <w:div w:id="1567034634">
          <w:marLeft w:val="0"/>
          <w:marRight w:val="0"/>
          <w:marTop w:val="0"/>
          <w:marBottom w:val="0"/>
          <w:divBdr>
            <w:top w:val="none" w:sz="0" w:space="0" w:color="auto"/>
            <w:left w:val="none" w:sz="0" w:space="0" w:color="auto"/>
            <w:bottom w:val="none" w:sz="0" w:space="0" w:color="auto"/>
            <w:right w:val="none" w:sz="0" w:space="0" w:color="auto"/>
          </w:divBdr>
        </w:div>
        <w:div w:id="1014529292">
          <w:marLeft w:val="0"/>
          <w:marRight w:val="0"/>
          <w:marTop w:val="0"/>
          <w:marBottom w:val="0"/>
          <w:divBdr>
            <w:top w:val="none" w:sz="0" w:space="0" w:color="auto"/>
            <w:left w:val="none" w:sz="0" w:space="0" w:color="auto"/>
            <w:bottom w:val="none" w:sz="0" w:space="0" w:color="auto"/>
            <w:right w:val="none" w:sz="0" w:space="0" w:color="auto"/>
          </w:divBdr>
        </w:div>
        <w:div w:id="1600065971">
          <w:marLeft w:val="0"/>
          <w:marRight w:val="0"/>
          <w:marTop w:val="0"/>
          <w:marBottom w:val="0"/>
          <w:divBdr>
            <w:top w:val="none" w:sz="0" w:space="0" w:color="auto"/>
            <w:left w:val="none" w:sz="0" w:space="0" w:color="auto"/>
            <w:bottom w:val="none" w:sz="0" w:space="0" w:color="auto"/>
            <w:right w:val="none" w:sz="0" w:space="0" w:color="auto"/>
          </w:divBdr>
        </w:div>
        <w:div w:id="258490169">
          <w:marLeft w:val="0"/>
          <w:marRight w:val="0"/>
          <w:marTop w:val="0"/>
          <w:marBottom w:val="0"/>
          <w:divBdr>
            <w:top w:val="none" w:sz="0" w:space="0" w:color="auto"/>
            <w:left w:val="none" w:sz="0" w:space="0" w:color="auto"/>
            <w:bottom w:val="none" w:sz="0" w:space="0" w:color="auto"/>
            <w:right w:val="none" w:sz="0" w:space="0" w:color="auto"/>
          </w:divBdr>
        </w:div>
        <w:div w:id="326858868">
          <w:marLeft w:val="0"/>
          <w:marRight w:val="0"/>
          <w:marTop w:val="0"/>
          <w:marBottom w:val="0"/>
          <w:divBdr>
            <w:top w:val="none" w:sz="0" w:space="0" w:color="auto"/>
            <w:left w:val="none" w:sz="0" w:space="0" w:color="auto"/>
            <w:bottom w:val="none" w:sz="0" w:space="0" w:color="auto"/>
            <w:right w:val="none" w:sz="0" w:space="0" w:color="auto"/>
          </w:divBdr>
        </w:div>
        <w:div w:id="859665413">
          <w:marLeft w:val="0"/>
          <w:marRight w:val="0"/>
          <w:marTop w:val="0"/>
          <w:marBottom w:val="0"/>
          <w:divBdr>
            <w:top w:val="none" w:sz="0" w:space="0" w:color="auto"/>
            <w:left w:val="none" w:sz="0" w:space="0" w:color="auto"/>
            <w:bottom w:val="none" w:sz="0" w:space="0" w:color="auto"/>
            <w:right w:val="none" w:sz="0" w:space="0" w:color="auto"/>
          </w:divBdr>
        </w:div>
        <w:div w:id="187910786">
          <w:marLeft w:val="0"/>
          <w:marRight w:val="0"/>
          <w:marTop w:val="0"/>
          <w:marBottom w:val="0"/>
          <w:divBdr>
            <w:top w:val="none" w:sz="0" w:space="0" w:color="auto"/>
            <w:left w:val="none" w:sz="0" w:space="0" w:color="auto"/>
            <w:bottom w:val="none" w:sz="0" w:space="0" w:color="auto"/>
            <w:right w:val="none" w:sz="0" w:space="0" w:color="auto"/>
          </w:divBdr>
        </w:div>
        <w:div w:id="1847015526">
          <w:marLeft w:val="0"/>
          <w:marRight w:val="0"/>
          <w:marTop w:val="0"/>
          <w:marBottom w:val="0"/>
          <w:divBdr>
            <w:top w:val="none" w:sz="0" w:space="0" w:color="auto"/>
            <w:left w:val="none" w:sz="0" w:space="0" w:color="auto"/>
            <w:bottom w:val="none" w:sz="0" w:space="0" w:color="auto"/>
            <w:right w:val="none" w:sz="0" w:space="0" w:color="auto"/>
          </w:divBdr>
        </w:div>
        <w:div w:id="847207982">
          <w:marLeft w:val="0"/>
          <w:marRight w:val="0"/>
          <w:marTop w:val="0"/>
          <w:marBottom w:val="0"/>
          <w:divBdr>
            <w:top w:val="none" w:sz="0" w:space="0" w:color="auto"/>
            <w:left w:val="none" w:sz="0" w:space="0" w:color="auto"/>
            <w:bottom w:val="none" w:sz="0" w:space="0" w:color="auto"/>
            <w:right w:val="none" w:sz="0" w:space="0" w:color="auto"/>
          </w:divBdr>
        </w:div>
        <w:div w:id="985431641">
          <w:marLeft w:val="0"/>
          <w:marRight w:val="0"/>
          <w:marTop w:val="0"/>
          <w:marBottom w:val="0"/>
          <w:divBdr>
            <w:top w:val="none" w:sz="0" w:space="0" w:color="auto"/>
            <w:left w:val="none" w:sz="0" w:space="0" w:color="auto"/>
            <w:bottom w:val="none" w:sz="0" w:space="0" w:color="auto"/>
            <w:right w:val="none" w:sz="0" w:space="0" w:color="auto"/>
          </w:divBdr>
        </w:div>
      </w:divsChild>
    </w:div>
    <w:div w:id="1327711548">
      <w:bodyDiv w:val="1"/>
      <w:marLeft w:val="0"/>
      <w:marRight w:val="0"/>
      <w:marTop w:val="0"/>
      <w:marBottom w:val="0"/>
      <w:divBdr>
        <w:top w:val="none" w:sz="0" w:space="0" w:color="auto"/>
        <w:left w:val="none" w:sz="0" w:space="0" w:color="auto"/>
        <w:bottom w:val="none" w:sz="0" w:space="0" w:color="auto"/>
        <w:right w:val="none" w:sz="0" w:space="0" w:color="auto"/>
      </w:divBdr>
    </w:div>
    <w:div w:id="1393310765">
      <w:bodyDiv w:val="1"/>
      <w:marLeft w:val="0"/>
      <w:marRight w:val="0"/>
      <w:marTop w:val="0"/>
      <w:marBottom w:val="0"/>
      <w:divBdr>
        <w:top w:val="none" w:sz="0" w:space="0" w:color="auto"/>
        <w:left w:val="none" w:sz="0" w:space="0" w:color="auto"/>
        <w:bottom w:val="none" w:sz="0" w:space="0" w:color="auto"/>
        <w:right w:val="none" w:sz="0" w:space="0" w:color="auto"/>
      </w:divBdr>
      <w:divsChild>
        <w:div w:id="2113435146">
          <w:marLeft w:val="0"/>
          <w:marRight w:val="0"/>
          <w:marTop w:val="0"/>
          <w:marBottom w:val="0"/>
          <w:divBdr>
            <w:top w:val="none" w:sz="0" w:space="0" w:color="auto"/>
            <w:left w:val="none" w:sz="0" w:space="0" w:color="auto"/>
            <w:bottom w:val="none" w:sz="0" w:space="0" w:color="auto"/>
            <w:right w:val="none" w:sz="0" w:space="0" w:color="auto"/>
          </w:divBdr>
        </w:div>
        <w:div w:id="2134711666">
          <w:marLeft w:val="0"/>
          <w:marRight w:val="0"/>
          <w:marTop w:val="0"/>
          <w:marBottom w:val="0"/>
          <w:divBdr>
            <w:top w:val="none" w:sz="0" w:space="0" w:color="auto"/>
            <w:left w:val="none" w:sz="0" w:space="0" w:color="auto"/>
            <w:bottom w:val="none" w:sz="0" w:space="0" w:color="auto"/>
            <w:right w:val="none" w:sz="0" w:space="0" w:color="auto"/>
          </w:divBdr>
        </w:div>
        <w:div w:id="789084050">
          <w:marLeft w:val="0"/>
          <w:marRight w:val="0"/>
          <w:marTop w:val="0"/>
          <w:marBottom w:val="0"/>
          <w:divBdr>
            <w:top w:val="none" w:sz="0" w:space="0" w:color="auto"/>
            <w:left w:val="none" w:sz="0" w:space="0" w:color="auto"/>
            <w:bottom w:val="none" w:sz="0" w:space="0" w:color="auto"/>
            <w:right w:val="none" w:sz="0" w:space="0" w:color="auto"/>
          </w:divBdr>
        </w:div>
      </w:divsChild>
    </w:div>
    <w:div w:id="1461999888">
      <w:bodyDiv w:val="1"/>
      <w:marLeft w:val="0"/>
      <w:marRight w:val="0"/>
      <w:marTop w:val="0"/>
      <w:marBottom w:val="0"/>
      <w:divBdr>
        <w:top w:val="none" w:sz="0" w:space="0" w:color="auto"/>
        <w:left w:val="none" w:sz="0" w:space="0" w:color="auto"/>
        <w:bottom w:val="none" w:sz="0" w:space="0" w:color="auto"/>
        <w:right w:val="none" w:sz="0" w:space="0" w:color="auto"/>
      </w:divBdr>
    </w:div>
    <w:div w:id="1465385348">
      <w:bodyDiv w:val="1"/>
      <w:marLeft w:val="0"/>
      <w:marRight w:val="0"/>
      <w:marTop w:val="0"/>
      <w:marBottom w:val="0"/>
      <w:divBdr>
        <w:top w:val="none" w:sz="0" w:space="0" w:color="auto"/>
        <w:left w:val="none" w:sz="0" w:space="0" w:color="auto"/>
        <w:bottom w:val="none" w:sz="0" w:space="0" w:color="auto"/>
        <w:right w:val="none" w:sz="0" w:space="0" w:color="auto"/>
      </w:divBdr>
      <w:divsChild>
        <w:div w:id="959845700">
          <w:marLeft w:val="0"/>
          <w:marRight w:val="0"/>
          <w:marTop w:val="0"/>
          <w:marBottom w:val="0"/>
          <w:divBdr>
            <w:top w:val="none" w:sz="0" w:space="0" w:color="auto"/>
            <w:left w:val="none" w:sz="0" w:space="0" w:color="auto"/>
            <w:bottom w:val="none" w:sz="0" w:space="0" w:color="auto"/>
            <w:right w:val="none" w:sz="0" w:space="0" w:color="auto"/>
          </w:divBdr>
        </w:div>
        <w:div w:id="1529294042">
          <w:marLeft w:val="0"/>
          <w:marRight w:val="0"/>
          <w:marTop w:val="0"/>
          <w:marBottom w:val="0"/>
          <w:divBdr>
            <w:top w:val="none" w:sz="0" w:space="0" w:color="auto"/>
            <w:left w:val="none" w:sz="0" w:space="0" w:color="auto"/>
            <w:bottom w:val="none" w:sz="0" w:space="0" w:color="auto"/>
            <w:right w:val="none" w:sz="0" w:space="0" w:color="auto"/>
          </w:divBdr>
        </w:div>
        <w:div w:id="1050037261">
          <w:marLeft w:val="0"/>
          <w:marRight w:val="0"/>
          <w:marTop w:val="0"/>
          <w:marBottom w:val="0"/>
          <w:divBdr>
            <w:top w:val="none" w:sz="0" w:space="0" w:color="auto"/>
            <w:left w:val="none" w:sz="0" w:space="0" w:color="auto"/>
            <w:bottom w:val="none" w:sz="0" w:space="0" w:color="auto"/>
            <w:right w:val="none" w:sz="0" w:space="0" w:color="auto"/>
          </w:divBdr>
        </w:div>
        <w:div w:id="902259850">
          <w:marLeft w:val="0"/>
          <w:marRight w:val="0"/>
          <w:marTop w:val="0"/>
          <w:marBottom w:val="0"/>
          <w:divBdr>
            <w:top w:val="none" w:sz="0" w:space="0" w:color="auto"/>
            <w:left w:val="none" w:sz="0" w:space="0" w:color="auto"/>
            <w:bottom w:val="none" w:sz="0" w:space="0" w:color="auto"/>
            <w:right w:val="none" w:sz="0" w:space="0" w:color="auto"/>
          </w:divBdr>
        </w:div>
        <w:div w:id="853805532">
          <w:marLeft w:val="0"/>
          <w:marRight w:val="0"/>
          <w:marTop w:val="0"/>
          <w:marBottom w:val="0"/>
          <w:divBdr>
            <w:top w:val="none" w:sz="0" w:space="0" w:color="auto"/>
            <w:left w:val="none" w:sz="0" w:space="0" w:color="auto"/>
            <w:bottom w:val="none" w:sz="0" w:space="0" w:color="auto"/>
            <w:right w:val="none" w:sz="0" w:space="0" w:color="auto"/>
          </w:divBdr>
        </w:div>
        <w:div w:id="969475863">
          <w:marLeft w:val="0"/>
          <w:marRight w:val="0"/>
          <w:marTop w:val="0"/>
          <w:marBottom w:val="0"/>
          <w:divBdr>
            <w:top w:val="none" w:sz="0" w:space="0" w:color="auto"/>
            <w:left w:val="none" w:sz="0" w:space="0" w:color="auto"/>
            <w:bottom w:val="none" w:sz="0" w:space="0" w:color="auto"/>
            <w:right w:val="none" w:sz="0" w:space="0" w:color="auto"/>
          </w:divBdr>
        </w:div>
        <w:div w:id="344480021">
          <w:marLeft w:val="0"/>
          <w:marRight w:val="0"/>
          <w:marTop w:val="0"/>
          <w:marBottom w:val="0"/>
          <w:divBdr>
            <w:top w:val="none" w:sz="0" w:space="0" w:color="auto"/>
            <w:left w:val="none" w:sz="0" w:space="0" w:color="auto"/>
            <w:bottom w:val="none" w:sz="0" w:space="0" w:color="auto"/>
            <w:right w:val="none" w:sz="0" w:space="0" w:color="auto"/>
          </w:divBdr>
        </w:div>
        <w:div w:id="567888037">
          <w:marLeft w:val="0"/>
          <w:marRight w:val="0"/>
          <w:marTop w:val="0"/>
          <w:marBottom w:val="0"/>
          <w:divBdr>
            <w:top w:val="none" w:sz="0" w:space="0" w:color="auto"/>
            <w:left w:val="none" w:sz="0" w:space="0" w:color="auto"/>
            <w:bottom w:val="none" w:sz="0" w:space="0" w:color="auto"/>
            <w:right w:val="none" w:sz="0" w:space="0" w:color="auto"/>
          </w:divBdr>
        </w:div>
        <w:div w:id="299311293">
          <w:marLeft w:val="0"/>
          <w:marRight w:val="0"/>
          <w:marTop w:val="0"/>
          <w:marBottom w:val="0"/>
          <w:divBdr>
            <w:top w:val="none" w:sz="0" w:space="0" w:color="auto"/>
            <w:left w:val="none" w:sz="0" w:space="0" w:color="auto"/>
            <w:bottom w:val="none" w:sz="0" w:space="0" w:color="auto"/>
            <w:right w:val="none" w:sz="0" w:space="0" w:color="auto"/>
          </w:divBdr>
        </w:div>
        <w:div w:id="2142503644">
          <w:marLeft w:val="0"/>
          <w:marRight w:val="0"/>
          <w:marTop w:val="0"/>
          <w:marBottom w:val="0"/>
          <w:divBdr>
            <w:top w:val="none" w:sz="0" w:space="0" w:color="auto"/>
            <w:left w:val="none" w:sz="0" w:space="0" w:color="auto"/>
            <w:bottom w:val="none" w:sz="0" w:space="0" w:color="auto"/>
            <w:right w:val="none" w:sz="0" w:space="0" w:color="auto"/>
          </w:divBdr>
        </w:div>
        <w:div w:id="978607334">
          <w:marLeft w:val="0"/>
          <w:marRight w:val="0"/>
          <w:marTop w:val="0"/>
          <w:marBottom w:val="0"/>
          <w:divBdr>
            <w:top w:val="none" w:sz="0" w:space="0" w:color="auto"/>
            <w:left w:val="none" w:sz="0" w:space="0" w:color="auto"/>
            <w:bottom w:val="none" w:sz="0" w:space="0" w:color="auto"/>
            <w:right w:val="none" w:sz="0" w:space="0" w:color="auto"/>
          </w:divBdr>
        </w:div>
        <w:div w:id="72359670">
          <w:marLeft w:val="0"/>
          <w:marRight w:val="0"/>
          <w:marTop w:val="0"/>
          <w:marBottom w:val="0"/>
          <w:divBdr>
            <w:top w:val="none" w:sz="0" w:space="0" w:color="auto"/>
            <w:left w:val="none" w:sz="0" w:space="0" w:color="auto"/>
            <w:bottom w:val="none" w:sz="0" w:space="0" w:color="auto"/>
            <w:right w:val="none" w:sz="0" w:space="0" w:color="auto"/>
          </w:divBdr>
        </w:div>
        <w:div w:id="1558777496">
          <w:marLeft w:val="0"/>
          <w:marRight w:val="0"/>
          <w:marTop w:val="0"/>
          <w:marBottom w:val="0"/>
          <w:divBdr>
            <w:top w:val="none" w:sz="0" w:space="0" w:color="auto"/>
            <w:left w:val="none" w:sz="0" w:space="0" w:color="auto"/>
            <w:bottom w:val="none" w:sz="0" w:space="0" w:color="auto"/>
            <w:right w:val="none" w:sz="0" w:space="0" w:color="auto"/>
          </w:divBdr>
        </w:div>
        <w:div w:id="1484851615">
          <w:marLeft w:val="0"/>
          <w:marRight w:val="0"/>
          <w:marTop w:val="0"/>
          <w:marBottom w:val="0"/>
          <w:divBdr>
            <w:top w:val="none" w:sz="0" w:space="0" w:color="auto"/>
            <w:left w:val="none" w:sz="0" w:space="0" w:color="auto"/>
            <w:bottom w:val="none" w:sz="0" w:space="0" w:color="auto"/>
            <w:right w:val="none" w:sz="0" w:space="0" w:color="auto"/>
          </w:divBdr>
        </w:div>
        <w:div w:id="396440569">
          <w:marLeft w:val="0"/>
          <w:marRight w:val="0"/>
          <w:marTop w:val="0"/>
          <w:marBottom w:val="0"/>
          <w:divBdr>
            <w:top w:val="none" w:sz="0" w:space="0" w:color="auto"/>
            <w:left w:val="none" w:sz="0" w:space="0" w:color="auto"/>
            <w:bottom w:val="none" w:sz="0" w:space="0" w:color="auto"/>
            <w:right w:val="none" w:sz="0" w:space="0" w:color="auto"/>
          </w:divBdr>
        </w:div>
        <w:div w:id="1579903103">
          <w:marLeft w:val="0"/>
          <w:marRight w:val="0"/>
          <w:marTop w:val="0"/>
          <w:marBottom w:val="0"/>
          <w:divBdr>
            <w:top w:val="none" w:sz="0" w:space="0" w:color="auto"/>
            <w:left w:val="none" w:sz="0" w:space="0" w:color="auto"/>
            <w:bottom w:val="none" w:sz="0" w:space="0" w:color="auto"/>
            <w:right w:val="none" w:sz="0" w:space="0" w:color="auto"/>
          </w:divBdr>
        </w:div>
        <w:div w:id="2006666337">
          <w:marLeft w:val="0"/>
          <w:marRight w:val="0"/>
          <w:marTop w:val="0"/>
          <w:marBottom w:val="0"/>
          <w:divBdr>
            <w:top w:val="none" w:sz="0" w:space="0" w:color="auto"/>
            <w:left w:val="none" w:sz="0" w:space="0" w:color="auto"/>
            <w:bottom w:val="none" w:sz="0" w:space="0" w:color="auto"/>
            <w:right w:val="none" w:sz="0" w:space="0" w:color="auto"/>
          </w:divBdr>
        </w:div>
        <w:div w:id="820122833">
          <w:marLeft w:val="0"/>
          <w:marRight w:val="0"/>
          <w:marTop w:val="0"/>
          <w:marBottom w:val="0"/>
          <w:divBdr>
            <w:top w:val="none" w:sz="0" w:space="0" w:color="auto"/>
            <w:left w:val="none" w:sz="0" w:space="0" w:color="auto"/>
            <w:bottom w:val="none" w:sz="0" w:space="0" w:color="auto"/>
            <w:right w:val="none" w:sz="0" w:space="0" w:color="auto"/>
          </w:divBdr>
        </w:div>
        <w:div w:id="322243661">
          <w:marLeft w:val="0"/>
          <w:marRight w:val="0"/>
          <w:marTop w:val="0"/>
          <w:marBottom w:val="0"/>
          <w:divBdr>
            <w:top w:val="none" w:sz="0" w:space="0" w:color="auto"/>
            <w:left w:val="none" w:sz="0" w:space="0" w:color="auto"/>
            <w:bottom w:val="none" w:sz="0" w:space="0" w:color="auto"/>
            <w:right w:val="none" w:sz="0" w:space="0" w:color="auto"/>
          </w:divBdr>
        </w:div>
        <w:div w:id="1713260238">
          <w:marLeft w:val="0"/>
          <w:marRight w:val="0"/>
          <w:marTop w:val="0"/>
          <w:marBottom w:val="0"/>
          <w:divBdr>
            <w:top w:val="none" w:sz="0" w:space="0" w:color="auto"/>
            <w:left w:val="none" w:sz="0" w:space="0" w:color="auto"/>
            <w:bottom w:val="none" w:sz="0" w:space="0" w:color="auto"/>
            <w:right w:val="none" w:sz="0" w:space="0" w:color="auto"/>
          </w:divBdr>
        </w:div>
        <w:div w:id="1505047996">
          <w:marLeft w:val="0"/>
          <w:marRight w:val="0"/>
          <w:marTop w:val="0"/>
          <w:marBottom w:val="0"/>
          <w:divBdr>
            <w:top w:val="none" w:sz="0" w:space="0" w:color="auto"/>
            <w:left w:val="none" w:sz="0" w:space="0" w:color="auto"/>
            <w:bottom w:val="none" w:sz="0" w:space="0" w:color="auto"/>
            <w:right w:val="none" w:sz="0" w:space="0" w:color="auto"/>
          </w:divBdr>
        </w:div>
        <w:div w:id="2139031609">
          <w:marLeft w:val="0"/>
          <w:marRight w:val="0"/>
          <w:marTop w:val="0"/>
          <w:marBottom w:val="0"/>
          <w:divBdr>
            <w:top w:val="none" w:sz="0" w:space="0" w:color="auto"/>
            <w:left w:val="none" w:sz="0" w:space="0" w:color="auto"/>
            <w:bottom w:val="none" w:sz="0" w:space="0" w:color="auto"/>
            <w:right w:val="none" w:sz="0" w:space="0" w:color="auto"/>
          </w:divBdr>
        </w:div>
        <w:div w:id="229076864">
          <w:marLeft w:val="0"/>
          <w:marRight w:val="0"/>
          <w:marTop w:val="0"/>
          <w:marBottom w:val="0"/>
          <w:divBdr>
            <w:top w:val="none" w:sz="0" w:space="0" w:color="auto"/>
            <w:left w:val="none" w:sz="0" w:space="0" w:color="auto"/>
            <w:bottom w:val="none" w:sz="0" w:space="0" w:color="auto"/>
            <w:right w:val="none" w:sz="0" w:space="0" w:color="auto"/>
          </w:divBdr>
        </w:div>
        <w:div w:id="659038682">
          <w:marLeft w:val="0"/>
          <w:marRight w:val="0"/>
          <w:marTop w:val="0"/>
          <w:marBottom w:val="0"/>
          <w:divBdr>
            <w:top w:val="none" w:sz="0" w:space="0" w:color="auto"/>
            <w:left w:val="none" w:sz="0" w:space="0" w:color="auto"/>
            <w:bottom w:val="none" w:sz="0" w:space="0" w:color="auto"/>
            <w:right w:val="none" w:sz="0" w:space="0" w:color="auto"/>
          </w:divBdr>
        </w:div>
        <w:div w:id="1295599792">
          <w:marLeft w:val="0"/>
          <w:marRight w:val="0"/>
          <w:marTop w:val="0"/>
          <w:marBottom w:val="0"/>
          <w:divBdr>
            <w:top w:val="none" w:sz="0" w:space="0" w:color="auto"/>
            <w:left w:val="none" w:sz="0" w:space="0" w:color="auto"/>
            <w:bottom w:val="none" w:sz="0" w:space="0" w:color="auto"/>
            <w:right w:val="none" w:sz="0" w:space="0" w:color="auto"/>
          </w:divBdr>
        </w:div>
        <w:div w:id="850415140">
          <w:marLeft w:val="0"/>
          <w:marRight w:val="0"/>
          <w:marTop w:val="0"/>
          <w:marBottom w:val="0"/>
          <w:divBdr>
            <w:top w:val="none" w:sz="0" w:space="0" w:color="auto"/>
            <w:left w:val="none" w:sz="0" w:space="0" w:color="auto"/>
            <w:bottom w:val="none" w:sz="0" w:space="0" w:color="auto"/>
            <w:right w:val="none" w:sz="0" w:space="0" w:color="auto"/>
          </w:divBdr>
        </w:div>
        <w:div w:id="1194802651">
          <w:marLeft w:val="0"/>
          <w:marRight w:val="0"/>
          <w:marTop w:val="0"/>
          <w:marBottom w:val="0"/>
          <w:divBdr>
            <w:top w:val="none" w:sz="0" w:space="0" w:color="auto"/>
            <w:left w:val="none" w:sz="0" w:space="0" w:color="auto"/>
            <w:bottom w:val="none" w:sz="0" w:space="0" w:color="auto"/>
            <w:right w:val="none" w:sz="0" w:space="0" w:color="auto"/>
          </w:divBdr>
        </w:div>
        <w:div w:id="154146296">
          <w:marLeft w:val="0"/>
          <w:marRight w:val="0"/>
          <w:marTop w:val="0"/>
          <w:marBottom w:val="0"/>
          <w:divBdr>
            <w:top w:val="none" w:sz="0" w:space="0" w:color="auto"/>
            <w:left w:val="none" w:sz="0" w:space="0" w:color="auto"/>
            <w:bottom w:val="none" w:sz="0" w:space="0" w:color="auto"/>
            <w:right w:val="none" w:sz="0" w:space="0" w:color="auto"/>
          </w:divBdr>
        </w:div>
        <w:div w:id="1199709122">
          <w:marLeft w:val="0"/>
          <w:marRight w:val="0"/>
          <w:marTop w:val="0"/>
          <w:marBottom w:val="0"/>
          <w:divBdr>
            <w:top w:val="none" w:sz="0" w:space="0" w:color="auto"/>
            <w:left w:val="none" w:sz="0" w:space="0" w:color="auto"/>
            <w:bottom w:val="none" w:sz="0" w:space="0" w:color="auto"/>
            <w:right w:val="none" w:sz="0" w:space="0" w:color="auto"/>
          </w:divBdr>
        </w:div>
        <w:div w:id="1984961820">
          <w:marLeft w:val="0"/>
          <w:marRight w:val="0"/>
          <w:marTop w:val="0"/>
          <w:marBottom w:val="0"/>
          <w:divBdr>
            <w:top w:val="none" w:sz="0" w:space="0" w:color="auto"/>
            <w:left w:val="none" w:sz="0" w:space="0" w:color="auto"/>
            <w:bottom w:val="none" w:sz="0" w:space="0" w:color="auto"/>
            <w:right w:val="none" w:sz="0" w:space="0" w:color="auto"/>
          </w:divBdr>
        </w:div>
        <w:div w:id="1151822470">
          <w:marLeft w:val="0"/>
          <w:marRight w:val="0"/>
          <w:marTop w:val="0"/>
          <w:marBottom w:val="0"/>
          <w:divBdr>
            <w:top w:val="none" w:sz="0" w:space="0" w:color="auto"/>
            <w:left w:val="none" w:sz="0" w:space="0" w:color="auto"/>
            <w:bottom w:val="none" w:sz="0" w:space="0" w:color="auto"/>
            <w:right w:val="none" w:sz="0" w:space="0" w:color="auto"/>
          </w:divBdr>
        </w:div>
        <w:div w:id="1126314708">
          <w:marLeft w:val="0"/>
          <w:marRight w:val="0"/>
          <w:marTop w:val="0"/>
          <w:marBottom w:val="0"/>
          <w:divBdr>
            <w:top w:val="none" w:sz="0" w:space="0" w:color="auto"/>
            <w:left w:val="none" w:sz="0" w:space="0" w:color="auto"/>
            <w:bottom w:val="none" w:sz="0" w:space="0" w:color="auto"/>
            <w:right w:val="none" w:sz="0" w:space="0" w:color="auto"/>
          </w:divBdr>
        </w:div>
        <w:div w:id="1984851580">
          <w:marLeft w:val="0"/>
          <w:marRight w:val="0"/>
          <w:marTop w:val="0"/>
          <w:marBottom w:val="0"/>
          <w:divBdr>
            <w:top w:val="none" w:sz="0" w:space="0" w:color="auto"/>
            <w:left w:val="none" w:sz="0" w:space="0" w:color="auto"/>
            <w:bottom w:val="none" w:sz="0" w:space="0" w:color="auto"/>
            <w:right w:val="none" w:sz="0" w:space="0" w:color="auto"/>
          </w:divBdr>
        </w:div>
        <w:div w:id="680622676">
          <w:marLeft w:val="0"/>
          <w:marRight w:val="0"/>
          <w:marTop w:val="0"/>
          <w:marBottom w:val="0"/>
          <w:divBdr>
            <w:top w:val="none" w:sz="0" w:space="0" w:color="auto"/>
            <w:left w:val="none" w:sz="0" w:space="0" w:color="auto"/>
            <w:bottom w:val="none" w:sz="0" w:space="0" w:color="auto"/>
            <w:right w:val="none" w:sz="0" w:space="0" w:color="auto"/>
          </w:divBdr>
        </w:div>
        <w:div w:id="58065580">
          <w:marLeft w:val="0"/>
          <w:marRight w:val="0"/>
          <w:marTop w:val="0"/>
          <w:marBottom w:val="0"/>
          <w:divBdr>
            <w:top w:val="none" w:sz="0" w:space="0" w:color="auto"/>
            <w:left w:val="none" w:sz="0" w:space="0" w:color="auto"/>
            <w:bottom w:val="none" w:sz="0" w:space="0" w:color="auto"/>
            <w:right w:val="none" w:sz="0" w:space="0" w:color="auto"/>
          </w:divBdr>
        </w:div>
        <w:div w:id="25453760">
          <w:marLeft w:val="0"/>
          <w:marRight w:val="0"/>
          <w:marTop w:val="0"/>
          <w:marBottom w:val="0"/>
          <w:divBdr>
            <w:top w:val="none" w:sz="0" w:space="0" w:color="auto"/>
            <w:left w:val="none" w:sz="0" w:space="0" w:color="auto"/>
            <w:bottom w:val="none" w:sz="0" w:space="0" w:color="auto"/>
            <w:right w:val="none" w:sz="0" w:space="0" w:color="auto"/>
          </w:divBdr>
        </w:div>
        <w:div w:id="846865697">
          <w:marLeft w:val="0"/>
          <w:marRight w:val="0"/>
          <w:marTop w:val="0"/>
          <w:marBottom w:val="0"/>
          <w:divBdr>
            <w:top w:val="none" w:sz="0" w:space="0" w:color="auto"/>
            <w:left w:val="none" w:sz="0" w:space="0" w:color="auto"/>
            <w:bottom w:val="none" w:sz="0" w:space="0" w:color="auto"/>
            <w:right w:val="none" w:sz="0" w:space="0" w:color="auto"/>
          </w:divBdr>
        </w:div>
        <w:div w:id="1977253869">
          <w:marLeft w:val="0"/>
          <w:marRight w:val="0"/>
          <w:marTop w:val="0"/>
          <w:marBottom w:val="0"/>
          <w:divBdr>
            <w:top w:val="none" w:sz="0" w:space="0" w:color="auto"/>
            <w:left w:val="none" w:sz="0" w:space="0" w:color="auto"/>
            <w:bottom w:val="none" w:sz="0" w:space="0" w:color="auto"/>
            <w:right w:val="none" w:sz="0" w:space="0" w:color="auto"/>
          </w:divBdr>
        </w:div>
        <w:div w:id="1350377726">
          <w:marLeft w:val="0"/>
          <w:marRight w:val="0"/>
          <w:marTop w:val="0"/>
          <w:marBottom w:val="0"/>
          <w:divBdr>
            <w:top w:val="none" w:sz="0" w:space="0" w:color="auto"/>
            <w:left w:val="none" w:sz="0" w:space="0" w:color="auto"/>
            <w:bottom w:val="none" w:sz="0" w:space="0" w:color="auto"/>
            <w:right w:val="none" w:sz="0" w:space="0" w:color="auto"/>
          </w:divBdr>
        </w:div>
        <w:div w:id="1328704966">
          <w:marLeft w:val="0"/>
          <w:marRight w:val="0"/>
          <w:marTop w:val="0"/>
          <w:marBottom w:val="0"/>
          <w:divBdr>
            <w:top w:val="none" w:sz="0" w:space="0" w:color="auto"/>
            <w:left w:val="none" w:sz="0" w:space="0" w:color="auto"/>
            <w:bottom w:val="none" w:sz="0" w:space="0" w:color="auto"/>
            <w:right w:val="none" w:sz="0" w:space="0" w:color="auto"/>
          </w:divBdr>
        </w:div>
        <w:div w:id="1620988172">
          <w:marLeft w:val="0"/>
          <w:marRight w:val="0"/>
          <w:marTop w:val="0"/>
          <w:marBottom w:val="0"/>
          <w:divBdr>
            <w:top w:val="none" w:sz="0" w:space="0" w:color="auto"/>
            <w:left w:val="none" w:sz="0" w:space="0" w:color="auto"/>
            <w:bottom w:val="none" w:sz="0" w:space="0" w:color="auto"/>
            <w:right w:val="none" w:sz="0" w:space="0" w:color="auto"/>
          </w:divBdr>
        </w:div>
        <w:div w:id="1785924784">
          <w:marLeft w:val="0"/>
          <w:marRight w:val="0"/>
          <w:marTop w:val="0"/>
          <w:marBottom w:val="0"/>
          <w:divBdr>
            <w:top w:val="none" w:sz="0" w:space="0" w:color="auto"/>
            <w:left w:val="none" w:sz="0" w:space="0" w:color="auto"/>
            <w:bottom w:val="none" w:sz="0" w:space="0" w:color="auto"/>
            <w:right w:val="none" w:sz="0" w:space="0" w:color="auto"/>
          </w:divBdr>
        </w:div>
        <w:div w:id="1355811203">
          <w:marLeft w:val="0"/>
          <w:marRight w:val="0"/>
          <w:marTop w:val="0"/>
          <w:marBottom w:val="0"/>
          <w:divBdr>
            <w:top w:val="none" w:sz="0" w:space="0" w:color="auto"/>
            <w:left w:val="none" w:sz="0" w:space="0" w:color="auto"/>
            <w:bottom w:val="none" w:sz="0" w:space="0" w:color="auto"/>
            <w:right w:val="none" w:sz="0" w:space="0" w:color="auto"/>
          </w:divBdr>
        </w:div>
        <w:div w:id="1850945958">
          <w:marLeft w:val="0"/>
          <w:marRight w:val="0"/>
          <w:marTop w:val="0"/>
          <w:marBottom w:val="0"/>
          <w:divBdr>
            <w:top w:val="none" w:sz="0" w:space="0" w:color="auto"/>
            <w:left w:val="none" w:sz="0" w:space="0" w:color="auto"/>
            <w:bottom w:val="none" w:sz="0" w:space="0" w:color="auto"/>
            <w:right w:val="none" w:sz="0" w:space="0" w:color="auto"/>
          </w:divBdr>
        </w:div>
        <w:div w:id="959798810">
          <w:marLeft w:val="0"/>
          <w:marRight w:val="0"/>
          <w:marTop w:val="0"/>
          <w:marBottom w:val="0"/>
          <w:divBdr>
            <w:top w:val="none" w:sz="0" w:space="0" w:color="auto"/>
            <w:left w:val="none" w:sz="0" w:space="0" w:color="auto"/>
            <w:bottom w:val="none" w:sz="0" w:space="0" w:color="auto"/>
            <w:right w:val="none" w:sz="0" w:space="0" w:color="auto"/>
          </w:divBdr>
        </w:div>
        <w:div w:id="952830473">
          <w:marLeft w:val="0"/>
          <w:marRight w:val="0"/>
          <w:marTop w:val="0"/>
          <w:marBottom w:val="0"/>
          <w:divBdr>
            <w:top w:val="none" w:sz="0" w:space="0" w:color="auto"/>
            <w:left w:val="none" w:sz="0" w:space="0" w:color="auto"/>
            <w:bottom w:val="none" w:sz="0" w:space="0" w:color="auto"/>
            <w:right w:val="none" w:sz="0" w:space="0" w:color="auto"/>
          </w:divBdr>
        </w:div>
        <w:div w:id="120612334">
          <w:marLeft w:val="0"/>
          <w:marRight w:val="0"/>
          <w:marTop w:val="0"/>
          <w:marBottom w:val="0"/>
          <w:divBdr>
            <w:top w:val="none" w:sz="0" w:space="0" w:color="auto"/>
            <w:left w:val="none" w:sz="0" w:space="0" w:color="auto"/>
            <w:bottom w:val="none" w:sz="0" w:space="0" w:color="auto"/>
            <w:right w:val="none" w:sz="0" w:space="0" w:color="auto"/>
          </w:divBdr>
        </w:div>
        <w:div w:id="303505589">
          <w:marLeft w:val="0"/>
          <w:marRight w:val="0"/>
          <w:marTop w:val="0"/>
          <w:marBottom w:val="0"/>
          <w:divBdr>
            <w:top w:val="none" w:sz="0" w:space="0" w:color="auto"/>
            <w:left w:val="none" w:sz="0" w:space="0" w:color="auto"/>
            <w:bottom w:val="none" w:sz="0" w:space="0" w:color="auto"/>
            <w:right w:val="none" w:sz="0" w:space="0" w:color="auto"/>
          </w:divBdr>
        </w:div>
        <w:div w:id="1309436951">
          <w:marLeft w:val="0"/>
          <w:marRight w:val="0"/>
          <w:marTop w:val="0"/>
          <w:marBottom w:val="0"/>
          <w:divBdr>
            <w:top w:val="none" w:sz="0" w:space="0" w:color="auto"/>
            <w:left w:val="none" w:sz="0" w:space="0" w:color="auto"/>
            <w:bottom w:val="none" w:sz="0" w:space="0" w:color="auto"/>
            <w:right w:val="none" w:sz="0" w:space="0" w:color="auto"/>
          </w:divBdr>
        </w:div>
      </w:divsChild>
    </w:div>
    <w:div w:id="1631205329">
      <w:bodyDiv w:val="1"/>
      <w:marLeft w:val="0"/>
      <w:marRight w:val="0"/>
      <w:marTop w:val="0"/>
      <w:marBottom w:val="0"/>
      <w:divBdr>
        <w:top w:val="none" w:sz="0" w:space="0" w:color="auto"/>
        <w:left w:val="none" w:sz="0" w:space="0" w:color="auto"/>
        <w:bottom w:val="none" w:sz="0" w:space="0" w:color="auto"/>
        <w:right w:val="none" w:sz="0" w:space="0" w:color="auto"/>
      </w:divBdr>
    </w:div>
    <w:div w:id="1755854518">
      <w:bodyDiv w:val="1"/>
      <w:marLeft w:val="0"/>
      <w:marRight w:val="0"/>
      <w:marTop w:val="0"/>
      <w:marBottom w:val="0"/>
      <w:divBdr>
        <w:top w:val="none" w:sz="0" w:space="0" w:color="auto"/>
        <w:left w:val="none" w:sz="0" w:space="0" w:color="auto"/>
        <w:bottom w:val="none" w:sz="0" w:space="0" w:color="auto"/>
        <w:right w:val="none" w:sz="0" w:space="0" w:color="auto"/>
      </w:divBdr>
    </w:div>
    <w:div w:id="1783527213">
      <w:bodyDiv w:val="1"/>
      <w:marLeft w:val="0"/>
      <w:marRight w:val="0"/>
      <w:marTop w:val="0"/>
      <w:marBottom w:val="0"/>
      <w:divBdr>
        <w:top w:val="none" w:sz="0" w:space="0" w:color="auto"/>
        <w:left w:val="none" w:sz="0" w:space="0" w:color="auto"/>
        <w:bottom w:val="none" w:sz="0" w:space="0" w:color="auto"/>
        <w:right w:val="none" w:sz="0" w:space="0" w:color="auto"/>
      </w:divBdr>
      <w:divsChild>
        <w:div w:id="1368293305">
          <w:marLeft w:val="0"/>
          <w:marRight w:val="0"/>
          <w:marTop w:val="0"/>
          <w:marBottom w:val="0"/>
          <w:divBdr>
            <w:top w:val="none" w:sz="0" w:space="0" w:color="auto"/>
            <w:left w:val="none" w:sz="0" w:space="0" w:color="auto"/>
            <w:bottom w:val="none" w:sz="0" w:space="0" w:color="auto"/>
            <w:right w:val="none" w:sz="0" w:space="0" w:color="auto"/>
          </w:divBdr>
        </w:div>
        <w:div w:id="2102142107">
          <w:marLeft w:val="0"/>
          <w:marRight w:val="0"/>
          <w:marTop w:val="0"/>
          <w:marBottom w:val="0"/>
          <w:divBdr>
            <w:top w:val="none" w:sz="0" w:space="0" w:color="auto"/>
            <w:left w:val="none" w:sz="0" w:space="0" w:color="auto"/>
            <w:bottom w:val="none" w:sz="0" w:space="0" w:color="auto"/>
            <w:right w:val="none" w:sz="0" w:space="0" w:color="auto"/>
          </w:divBdr>
        </w:div>
        <w:div w:id="1353915035">
          <w:marLeft w:val="0"/>
          <w:marRight w:val="0"/>
          <w:marTop w:val="0"/>
          <w:marBottom w:val="0"/>
          <w:divBdr>
            <w:top w:val="none" w:sz="0" w:space="0" w:color="auto"/>
            <w:left w:val="none" w:sz="0" w:space="0" w:color="auto"/>
            <w:bottom w:val="none" w:sz="0" w:space="0" w:color="auto"/>
            <w:right w:val="none" w:sz="0" w:space="0" w:color="auto"/>
          </w:divBdr>
        </w:div>
        <w:div w:id="1221551157">
          <w:marLeft w:val="0"/>
          <w:marRight w:val="0"/>
          <w:marTop w:val="0"/>
          <w:marBottom w:val="0"/>
          <w:divBdr>
            <w:top w:val="none" w:sz="0" w:space="0" w:color="auto"/>
            <w:left w:val="none" w:sz="0" w:space="0" w:color="auto"/>
            <w:bottom w:val="none" w:sz="0" w:space="0" w:color="auto"/>
            <w:right w:val="none" w:sz="0" w:space="0" w:color="auto"/>
          </w:divBdr>
        </w:div>
      </w:divsChild>
    </w:div>
    <w:div w:id="1890413283">
      <w:bodyDiv w:val="1"/>
      <w:marLeft w:val="0"/>
      <w:marRight w:val="0"/>
      <w:marTop w:val="0"/>
      <w:marBottom w:val="0"/>
      <w:divBdr>
        <w:top w:val="none" w:sz="0" w:space="0" w:color="auto"/>
        <w:left w:val="none" w:sz="0" w:space="0" w:color="auto"/>
        <w:bottom w:val="none" w:sz="0" w:space="0" w:color="auto"/>
        <w:right w:val="none" w:sz="0" w:space="0" w:color="auto"/>
      </w:divBdr>
    </w:div>
    <w:div w:id="1937399398">
      <w:bodyDiv w:val="1"/>
      <w:marLeft w:val="0"/>
      <w:marRight w:val="0"/>
      <w:marTop w:val="0"/>
      <w:marBottom w:val="0"/>
      <w:divBdr>
        <w:top w:val="none" w:sz="0" w:space="0" w:color="auto"/>
        <w:left w:val="none" w:sz="0" w:space="0" w:color="auto"/>
        <w:bottom w:val="none" w:sz="0" w:space="0" w:color="auto"/>
        <w:right w:val="none" w:sz="0" w:space="0" w:color="auto"/>
      </w:divBdr>
    </w:div>
    <w:div w:id="1953512182">
      <w:bodyDiv w:val="1"/>
      <w:marLeft w:val="0"/>
      <w:marRight w:val="0"/>
      <w:marTop w:val="0"/>
      <w:marBottom w:val="0"/>
      <w:divBdr>
        <w:top w:val="none" w:sz="0" w:space="0" w:color="auto"/>
        <w:left w:val="none" w:sz="0" w:space="0" w:color="auto"/>
        <w:bottom w:val="none" w:sz="0" w:space="0" w:color="auto"/>
        <w:right w:val="none" w:sz="0" w:space="0" w:color="auto"/>
      </w:divBdr>
      <w:divsChild>
        <w:div w:id="248582055">
          <w:marLeft w:val="0"/>
          <w:marRight w:val="0"/>
          <w:marTop w:val="0"/>
          <w:marBottom w:val="0"/>
          <w:divBdr>
            <w:top w:val="none" w:sz="0" w:space="0" w:color="auto"/>
            <w:left w:val="none" w:sz="0" w:space="0" w:color="auto"/>
            <w:bottom w:val="none" w:sz="0" w:space="0" w:color="auto"/>
            <w:right w:val="none" w:sz="0" w:space="0" w:color="auto"/>
          </w:divBdr>
          <w:divsChild>
            <w:div w:id="209269848">
              <w:marLeft w:val="0"/>
              <w:marRight w:val="0"/>
              <w:marTop w:val="0"/>
              <w:marBottom w:val="0"/>
              <w:divBdr>
                <w:top w:val="none" w:sz="0" w:space="0" w:color="auto"/>
                <w:left w:val="none" w:sz="0" w:space="0" w:color="auto"/>
                <w:bottom w:val="none" w:sz="0" w:space="0" w:color="auto"/>
                <w:right w:val="none" w:sz="0" w:space="0" w:color="auto"/>
              </w:divBdr>
            </w:div>
            <w:div w:id="465397148">
              <w:marLeft w:val="0"/>
              <w:marRight w:val="0"/>
              <w:marTop w:val="0"/>
              <w:marBottom w:val="0"/>
              <w:divBdr>
                <w:top w:val="none" w:sz="0" w:space="0" w:color="auto"/>
                <w:left w:val="none" w:sz="0" w:space="0" w:color="auto"/>
                <w:bottom w:val="none" w:sz="0" w:space="0" w:color="auto"/>
                <w:right w:val="none" w:sz="0" w:space="0" w:color="auto"/>
              </w:divBdr>
            </w:div>
            <w:div w:id="584146888">
              <w:marLeft w:val="0"/>
              <w:marRight w:val="0"/>
              <w:marTop w:val="0"/>
              <w:marBottom w:val="0"/>
              <w:divBdr>
                <w:top w:val="none" w:sz="0" w:space="0" w:color="auto"/>
                <w:left w:val="none" w:sz="0" w:space="0" w:color="auto"/>
                <w:bottom w:val="none" w:sz="0" w:space="0" w:color="auto"/>
                <w:right w:val="none" w:sz="0" w:space="0" w:color="auto"/>
              </w:divBdr>
            </w:div>
            <w:div w:id="778572687">
              <w:marLeft w:val="0"/>
              <w:marRight w:val="0"/>
              <w:marTop w:val="0"/>
              <w:marBottom w:val="0"/>
              <w:divBdr>
                <w:top w:val="none" w:sz="0" w:space="0" w:color="auto"/>
                <w:left w:val="none" w:sz="0" w:space="0" w:color="auto"/>
                <w:bottom w:val="none" w:sz="0" w:space="0" w:color="auto"/>
                <w:right w:val="none" w:sz="0" w:space="0" w:color="auto"/>
              </w:divBdr>
            </w:div>
            <w:div w:id="792673974">
              <w:marLeft w:val="0"/>
              <w:marRight w:val="0"/>
              <w:marTop w:val="0"/>
              <w:marBottom w:val="0"/>
              <w:divBdr>
                <w:top w:val="none" w:sz="0" w:space="0" w:color="auto"/>
                <w:left w:val="none" w:sz="0" w:space="0" w:color="auto"/>
                <w:bottom w:val="none" w:sz="0" w:space="0" w:color="auto"/>
                <w:right w:val="none" w:sz="0" w:space="0" w:color="auto"/>
              </w:divBdr>
            </w:div>
            <w:div w:id="898322171">
              <w:marLeft w:val="0"/>
              <w:marRight w:val="0"/>
              <w:marTop w:val="0"/>
              <w:marBottom w:val="0"/>
              <w:divBdr>
                <w:top w:val="none" w:sz="0" w:space="0" w:color="auto"/>
                <w:left w:val="none" w:sz="0" w:space="0" w:color="auto"/>
                <w:bottom w:val="none" w:sz="0" w:space="0" w:color="auto"/>
                <w:right w:val="none" w:sz="0" w:space="0" w:color="auto"/>
              </w:divBdr>
            </w:div>
            <w:div w:id="1523788731">
              <w:marLeft w:val="0"/>
              <w:marRight w:val="0"/>
              <w:marTop w:val="0"/>
              <w:marBottom w:val="0"/>
              <w:divBdr>
                <w:top w:val="none" w:sz="0" w:space="0" w:color="auto"/>
                <w:left w:val="none" w:sz="0" w:space="0" w:color="auto"/>
                <w:bottom w:val="none" w:sz="0" w:space="0" w:color="auto"/>
                <w:right w:val="none" w:sz="0" w:space="0" w:color="auto"/>
              </w:divBdr>
            </w:div>
            <w:div w:id="19337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51422">
      <w:bodyDiv w:val="1"/>
      <w:marLeft w:val="0"/>
      <w:marRight w:val="0"/>
      <w:marTop w:val="0"/>
      <w:marBottom w:val="0"/>
      <w:divBdr>
        <w:top w:val="none" w:sz="0" w:space="0" w:color="auto"/>
        <w:left w:val="none" w:sz="0" w:space="0" w:color="auto"/>
        <w:bottom w:val="none" w:sz="0" w:space="0" w:color="auto"/>
        <w:right w:val="none" w:sz="0" w:space="0" w:color="auto"/>
      </w:divBdr>
      <w:divsChild>
        <w:div w:id="570698591">
          <w:marLeft w:val="0"/>
          <w:marRight w:val="0"/>
          <w:marTop w:val="0"/>
          <w:marBottom w:val="0"/>
          <w:divBdr>
            <w:top w:val="none" w:sz="0" w:space="0" w:color="auto"/>
            <w:left w:val="none" w:sz="0" w:space="0" w:color="auto"/>
            <w:bottom w:val="none" w:sz="0" w:space="0" w:color="auto"/>
            <w:right w:val="none" w:sz="0" w:space="0" w:color="auto"/>
          </w:divBdr>
        </w:div>
        <w:div w:id="1584100320">
          <w:marLeft w:val="0"/>
          <w:marRight w:val="0"/>
          <w:marTop w:val="0"/>
          <w:marBottom w:val="0"/>
          <w:divBdr>
            <w:top w:val="none" w:sz="0" w:space="0" w:color="auto"/>
            <w:left w:val="none" w:sz="0" w:space="0" w:color="auto"/>
            <w:bottom w:val="none" w:sz="0" w:space="0" w:color="auto"/>
            <w:right w:val="none" w:sz="0" w:space="0" w:color="auto"/>
          </w:divBdr>
        </w:div>
        <w:div w:id="2082825120">
          <w:marLeft w:val="0"/>
          <w:marRight w:val="0"/>
          <w:marTop w:val="0"/>
          <w:marBottom w:val="0"/>
          <w:divBdr>
            <w:top w:val="none" w:sz="0" w:space="0" w:color="auto"/>
            <w:left w:val="none" w:sz="0" w:space="0" w:color="auto"/>
            <w:bottom w:val="none" w:sz="0" w:space="0" w:color="auto"/>
            <w:right w:val="none" w:sz="0" w:space="0" w:color="auto"/>
          </w:divBdr>
        </w:div>
        <w:div w:id="111480379">
          <w:marLeft w:val="0"/>
          <w:marRight w:val="0"/>
          <w:marTop w:val="0"/>
          <w:marBottom w:val="0"/>
          <w:divBdr>
            <w:top w:val="none" w:sz="0" w:space="0" w:color="auto"/>
            <w:left w:val="none" w:sz="0" w:space="0" w:color="auto"/>
            <w:bottom w:val="none" w:sz="0" w:space="0" w:color="auto"/>
            <w:right w:val="none" w:sz="0" w:space="0" w:color="auto"/>
          </w:divBdr>
        </w:div>
      </w:divsChild>
    </w:div>
    <w:div w:id="2044936140">
      <w:bodyDiv w:val="1"/>
      <w:marLeft w:val="0"/>
      <w:marRight w:val="0"/>
      <w:marTop w:val="0"/>
      <w:marBottom w:val="0"/>
      <w:divBdr>
        <w:top w:val="none" w:sz="0" w:space="0" w:color="auto"/>
        <w:left w:val="none" w:sz="0" w:space="0" w:color="auto"/>
        <w:bottom w:val="none" w:sz="0" w:space="0" w:color="auto"/>
        <w:right w:val="none" w:sz="0" w:space="0" w:color="auto"/>
      </w:divBdr>
      <w:divsChild>
        <w:div w:id="953173770">
          <w:marLeft w:val="0"/>
          <w:marRight w:val="0"/>
          <w:marTop w:val="0"/>
          <w:marBottom w:val="0"/>
          <w:divBdr>
            <w:top w:val="none" w:sz="0" w:space="0" w:color="auto"/>
            <w:left w:val="none" w:sz="0" w:space="0" w:color="auto"/>
            <w:bottom w:val="none" w:sz="0" w:space="0" w:color="auto"/>
            <w:right w:val="none" w:sz="0" w:space="0" w:color="auto"/>
          </w:divBdr>
          <w:divsChild>
            <w:div w:id="1541938209">
              <w:marLeft w:val="0"/>
              <w:marRight w:val="0"/>
              <w:marTop w:val="0"/>
              <w:marBottom w:val="0"/>
              <w:divBdr>
                <w:top w:val="none" w:sz="0" w:space="0" w:color="auto"/>
                <w:left w:val="none" w:sz="0" w:space="0" w:color="auto"/>
                <w:bottom w:val="none" w:sz="0" w:space="0" w:color="auto"/>
                <w:right w:val="none" w:sz="0" w:space="0" w:color="auto"/>
              </w:divBdr>
              <w:divsChild>
                <w:div w:id="244388242">
                  <w:marLeft w:val="0"/>
                  <w:marRight w:val="0"/>
                  <w:marTop w:val="0"/>
                  <w:marBottom w:val="0"/>
                  <w:divBdr>
                    <w:top w:val="none" w:sz="0" w:space="0" w:color="auto"/>
                    <w:left w:val="none" w:sz="0" w:space="0" w:color="auto"/>
                    <w:bottom w:val="none" w:sz="0" w:space="0" w:color="auto"/>
                    <w:right w:val="none" w:sz="0" w:space="0" w:color="auto"/>
                  </w:divBdr>
                </w:div>
                <w:div w:id="245263438">
                  <w:marLeft w:val="0"/>
                  <w:marRight w:val="0"/>
                  <w:marTop w:val="0"/>
                  <w:marBottom w:val="0"/>
                  <w:divBdr>
                    <w:top w:val="none" w:sz="0" w:space="0" w:color="auto"/>
                    <w:left w:val="none" w:sz="0" w:space="0" w:color="auto"/>
                    <w:bottom w:val="none" w:sz="0" w:space="0" w:color="auto"/>
                    <w:right w:val="none" w:sz="0" w:space="0" w:color="auto"/>
                  </w:divBdr>
                </w:div>
                <w:div w:id="475220733">
                  <w:marLeft w:val="0"/>
                  <w:marRight w:val="0"/>
                  <w:marTop w:val="0"/>
                  <w:marBottom w:val="0"/>
                  <w:divBdr>
                    <w:top w:val="none" w:sz="0" w:space="0" w:color="auto"/>
                    <w:left w:val="none" w:sz="0" w:space="0" w:color="auto"/>
                    <w:bottom w:val="none" w:sz="0" w:space="0" w:color="auto"/>
                    <w:right w:val="none" w:sz="0" w:space="0" w:color="auto"/>
                  </w:divBdr>
                </w:div>
                <w:div w:id="5645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77388">
      <w:bodyDiv w:val="1"/>
      <w:marLeft w:val="0"/>
      <w:marRight w:val="0"/>
      <w:marTop w:val="0"/>
      <w:marBottom w:val="0"/>
      <w:divBdr>
        <w:top w:val="none" w:sz="0" w:space="0" w:color="auto"/>
        <w:left w:val="none" w:sz="0" w:space="0" w:color="auto"/>
        <w:bottom w:val="none" w:sz="0" w:space="0" w:color="auto"/>
        <w:right w:val="none" w:sz="0" w:space="0" w:color="auto"/>
      </w:divBdr>
    </w:div>
    <w:div w:id="2111899215">
      <w:bodyDiv w:val="1"/>
      <w:marLeft w:val="0"/>
      <w:marRight w:val="0"/>
      <w:marTop w:val="0"/>
      <w:marBottom w:val="0"/>
      <w:divBdr>
        <w:top w:val="none" w:sz="0" w:space="0" w:color="auto"/>
        <w:left w:val="none" w:sz="0" w:space="0" w:color="auto"/>
        <w:bottom w:val="none" w:sz="0" w:space="0" w:color="auto"/>
        <w:right w:val="none" w:sz="0" w:space="0" w:color="auto"/>
      </w:divBdr>
      <w:divsChild>
        <w:div w:id="442770295">
          <w:marLeft w:val="0"/>
          <w:marRight w:val="0"/>
          <w:marTop w:val="0"/>
          <w:marBottom w:val="0"/>
          <w:divBdr>
            <w:top w:val="none" w:sz="0" w:space="0" w:color="auto"/>
            <w:left w:val="none" w:sz="0" w:space="0" w:color="auto"/>
            <w:bottom w:val="none" w:sz="0" w:space="0" w:color="auto"/>
            <w:right w:val="none" w:sz="0" w:space="0" w:color="auto"/>
          </w:divBdr>
        </w:div>
        <w:div w:id="504631751">
          <w:marLeft w:val="0"/>
          <w:marRight w:val="0"/>
          <w:marTop w:val="0"/>
          <w:marBottom w:val="0"/>
          <w:divBdr>
            <w:top w:val="none" w:sz="0" w:space="0" w:color="auto"/>
            <w:left w:val="none" w:sz="0" w:space="0" w:color="auto"/>
            <w:bottom w:val="none" w:sz="0" w:space="0" w:color="auto"/>
            <w:right w:val="none" w:sz="0" w:space="0" w:color="auto"/>
          </w:divBdr>
        </w:div>
        <w:div w:id="456262913">
          <w:marLeft w:val="0"/>
          <w:marRight w:val="0"/>
          <w:marTop w:val="0"/>
          <w:marBottom w:val="0"/>
          <w:divBdr>
            <w:top w:val="none" w:sz="0" w:space="0" w:color="auto"/>
            <w:left w:val="none" w:sz="0" w:space="0" w:color="auto"/>
            <w:bottom w:val="none" w:sz="0" w:space="0" w:color="auto"/>
            <w:right w:val="none" w:sz="0" w:space="0" w:color="auto"/>
          </w:divBdr>
        </w:div>
        <w:div w:id="19749374">
          <w:marLeft w:val="0"/>
          <w:marRight w:val="0"/>
          <w:marTop w:val="0"/>
          <w:marBottom w:val="0"/>
          <w:divBdr>
            <w:top w:val="none" w:sz="0" w:space="0" w:color="auto"/>
            <w:left w:val="none" w:sz="0" w:space="0" w:color="auto"/>
            <w:bottom w:val="none" w:sz="0" w:space="0" w:color="auto"/>
            <w:right w:val="none" w:sz="0" w:space="0" w:color="auto"/>
          </w:divBdr>
        </w:div>
        <w:div w:id="56167309">
          <w:marLeft w:val="0"/>
          <w:marRight w:val="0"/>
          <w:marTop w:val="0"/>
          <w:marBottom w:val="0"/>
          <w:divBdr>
            <w:top w:val="none" w:sz="0" w:space="0" w:color="auto"/>
            <w:left w:val="none" w:sz="0" w:space="0" w:color="auto"/>
            <w:bottom w:val="none" w:sz="0" w:space="0" w:color="auto"/>
            <w:right w:val="none" w:sz="0" w:space="0" w:color="auto"/>
          </w:divBdr>
        </w:div>
        <w:div w:id="733626658">
          <w:marLeft w:val="0"/>
          <w:marRight w:val="0"/>
          <w:marTop w:val="0"/>
          <w:marBottom w:val="0"/>
          <w:divBdr>
            <w:top w:val="none" w:sz="0" w:space="0" w:color="auto"/>
            <w:left w:val="none" w:sz="0" w:space="0" w:color="auto"/>
            <w:bottom w:val="none" w:sz="0" w:space="0" w:color="auto"/>
            <w:right w:val="none" w:sz="0" w:space="0" w:color="auto"/>
          </w:divBdr>
        </w:div>
        <w:div w:id="1620145834">
          <w:marLeft w:val="0"/>
          <w:marRight w:val="0"/>
          <w:marTop w:val="0"/>
          <w:marBottom w:val="0"/>
          <w:divBdr>
            <w:top w:val="none" w:sz="0" w:space="0" w:color="auto"/>
            <w:left w:val="none" w:sz="0" w:space="0" w:color="auto"/>
            <w:bottom w:val="none" w:sz="0" w:space="0" w:color="auto"/>
            <w:right w:val="none" w:sz="0" w:space="0" w:color="auto"/>
          </w:divBdr>
        </w:div>
        <w:div w:id="34552349">
          <w:marLeft w:val="0"/>
          <w:marRight w:val="0"/>
          <w:marTop w:val="0"/>
          <w:marBottom w:val="0"/>
          <w:divBdr>
            <w:top w:val="none" w:sz="0" w:space="0" w:color="auto"/>
            <w:left w:val="none" w:sz="0" w:space="0" w:color="auto"/>
            <w:bottom w:val="none" w:sz="0" w:space="0" w:color="auto"/>
            <w:right w:val="none" w:sz="0" w:space="0" w:color="auto"/>
          </w:divBdr>
        </w:div>
        <w:div w:id="261307880">
          <w:marLeft w:val="0"/>
          <w:marRight w:val="0"/>
          <w:marTop w:val="0"/>
          <w:marBottom w:val="0"/>
          <w:divBdr>
            <w:top w:val="none" w:sz="0" w:space="0" w:color="auto"/>
            <w:left w:val="none" w:sz="0" w:space="0" w:color="auto"/>
            <w:bottom w:val="none" w:sz="0" w:space="0" w:color="auto"/>
            <w:right w:val="none" w:sz="0" w:space="0" w:color="auto"/>
          </w:divBdr>
        </w:div>
        <w:div w:id="2054040178">
          <w:marLeft w:val="0"/>
          <w:marRight w:val="0"/>
          <w:marTop w:val="0"/>
          <w:marBottom w:val="0"/>
          <w:divBdr>
            <w:top w:val="none" w:sz="0" w:space="0" w:color="auto"/>
            <w:left w:val="none" w:sz="0" w:space="0" w:color="auto"/>
            <w:bottom w:val="none" w:sz="0" w:space="0" w:color="auto"/>
            <w:right w:val="none" w:sz="0" w:space="0" w:color="auto"/>
          </w:divBdr>
        </w:div>
        <w:div w:id="1589803270">
          <w:marLeft w:val="0"/>
          <w:marRight w:val="0"/>
          <w:marTop w:val="0"/>
          <w:marBottom w:val="0"/>
          <w:divBdr>
            <w:top w:val="none" w:sz="0" w:space="0" w:color="auto"/>
            <w:left w:val="none" w:sz="0" w:space="0" w:color="auto"/>
            <w:bottom w:val="none" w:sz="0" w:space="0" w:color="auto"/>
            <w:right w:val="none" w:sz="0" w:space="0" w:color="auto"/>
          </w:divBdr>
        </w:div>
        <w:div w:id="2029989410">
          <w:marLeft w:val="0"/>
          <w:marRight w:val="0"/>
          <w:marTop w:val="0"/>
          <w:marBottom w:val="0"/>
          <w:divBdr>
            <w:top w:val="none" w:sz="0" w:space="0" w:color="auto"/>
            <w:left w:val="none" w:sz="0" w:space="0" w:color="auto"/>
            <w:bottom w:val="none" w:sz="0" w:space="0" w:color="auto"/>
            <w:right w:val="none" w:sz="0" w:space="0" w:color="auto"/>
          </w:divBdr>
        </w:div>
        <w:div w:id="1626152942">
          <w:marLeft w:val="0"/>
          <w:marRight w:val="0"/>
          <w:marTop w:val="0"/>
          <w:marBottom w:val="0"/>
          <w:divBdr>
            <w:top w:val="none" w:sz="0" w:space="0" w:color="auto"/>
            <w:left w:val="none" w:sz="0" w:space="0" w:color="auto"/>
            <w:bottom w:val="none" w:sz="0" w:space="0" w:color="auto"/>
            <w:right w:val="none" w:sz="0" w:space="0" w:color="auto"/>
          </w:divBdr>
        </w:div>
        <w:div w:id="12728428">
          <w:marLeft w:val="0"/>
          <w:marRight w:val="0"/>
          <w:marTop w:val="0"/>
          <w:marBottom w:val="0"/>
          <w:divBdr>
            <w:top w:val="none" w:sz="0" w:space="0" w:color="auto"/>
            <w:left w:val="none" w:sz="0" w:space="0" w:color="auto"/>
            <w:bottom w:val="none" w:sz="0" w:space="0" w:color="auto"/>
            <w:right w:val="none" w:sz="0" w:space="0" w:color="auto"/>
          </w:divBdr>
        </w:div>
        <w:div w:id="718942357">
          <w:marLeft w:val="0"/>
          <w:marRight w:val="0"/>
          <w:marTop w:val="0"/>
          <w:marBottom w:val="0"/>
          <w:divBdr>
            <w:top w:val="none" w:sz="0" w:space="0" w:color="auto"/>
            <w:left w:val="none" w:sz="0" w:space="0" w:color="auto"/>
            <w:bottom w:val="none" w:sz="0" w:space="0" w:color="auto"/>
            <w:right w:val="none" w:sz="0" w:space="0" w:color="auto"/>
          </w:divBdr>
        </w:div>
        <w:div w:id="1265500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cid:image001.png@01D9F798.560E07B0" TargetMode="External"/><Relationship Id="rId17" Type="http://schemas.openxmlformats.org/officeDocument/2006/relationships/hyperlink" Target="http://www.etd-consulting.com" TargetMode="External"/><Relationship Id="rId2" Type="http://schemas.openxmlformats.org/officeDocument/2006/relationships/numbering" Target="numbering.xml"/><Relationship Id="rId16" Type="http://schemas.openxmlformats.org/officeDocument/2006/relationships/hyperlink" Target="mailto:irivera@etd-consulting.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wang@etd-consulting.com"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package" Target="embeddings/Microsoft_Word_Document.docx"/><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mailto:enquiries@etd-consulting.com" TargetMode="External"/><Relationship Id="rId1" Type="http://schemas.openxmlformats.org/officeDocument/2006/relationships/image" Target="media/image7.jpeg"/><Relationship Id="rId4" Type="http://schemas.openxmlformats.org/officeDocument/2006/relationships/hyperlink" Target="http://www.etd-consulting.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IAS%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2D544F-28B4-4291-9ADF-F179135F9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IAS Letterhead</Template>
  <TotalTime>5</TotalTime>
  <Pages>6</Pages>
  <Words>1638</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ETD Ltd.</Company>
  <LinksUpToDate>false</LinksUpToDate>
  <CharactersWithSpaces>10960</CharactersWithSpaces>
  <SharedDoc>false</SharedDoc>
  <HLinks>
    <vt:vector size="72" baseType="variant">
      <vt:variant>
        <vt:i4>3211315</vt:i4>
      </vt:variant>
      <vt:variant>
        <vt:i4>27</vt:i4>
      </vt:variant>
      <vt:variant>
        <vt:i4>0</vt:i4>
      </vt:variant>
      <vt:variant>
        <vt:i4>5</vt:i4>
      </vt:variant>
      <vt:variant>
        <vt:lpwstr>http://www.etd1.co.uk/</vt:lpwstr>
      </vt:variant>
      <vt:variant>
        <vt:lpwstr/>
      </vt:variant>
      <vt:variant>
        <vt:i4>2949242</vt:i4>
      </vt:variant>
      <vt:variant>
        <vt:i4>24</vt:i4>
      </vt:variant>
      <vt:variant>
        <vt:i4>0</vt:i4>
      </vt:variant>
      <vt:variant>
        <vt:i4>5</vt:i4>
      </vt:variant>
      <vt:variant>
        <vt:lpwstr>http://www.ommi.co.uk/etd/Brief of T91 Lifing Prop.pdf</vt:lpwstr>
      </vt:variant>
      <vt:variant>
        <vt:lpwstr/>
      </vt:variant>
      <vt:variant>
        <vt:i4>6160412</vt:i4>
      </vt:variant>
      <vt:variant>
        <vt:i4>21</vt:i4>
      </vt:variant>
      <vt:variant>
        <vt:i4>0</vt:i4>
      </vt:variant>
      <vt:variant>
        <vt:i4>5</vt:i4>
      </vt:variant>
      <vt:variant>
        <vt:lpwstr>http://www.ommi.co.uk/etd/Brief on Mtrls &amp; Data Prop.pdf</vt:lpwstr>
      </vt:variant>
      <vt:variant>
        <vt:lpwstr/>
      </vt:variant>
      <vt:variant>
        <vt:i4>983106</vt:i4>
      </vt:variant>
      <vt:variant>
        <vt:i4>18</vt:i4>
      </vt:variant>
      <vt:variant>
        <vt:i4>0</vt:i4>
      </vt:variant>
      <vt:variant>
        <vt:i4>5</vt:i4>
      </vt:variant>
      <vt:variant>
        <vt:lpwstr>http://www.ommi.co.uk/etd/Brief- CCGT Cycling Prop07.pdf</vt:lpwstr>
      </vt:variant>
      <vt:variant>
        <vt:lpwstr/>
      </vt:variant>
      <vt:variant>
        <vt:i4>589847</vt:i4>
      </vt:variant>
      <vt:variant>
        <vt:i4>15</vt:i4>
      </vt:variant>
      <vt:variant>
        <vt:i4>0</vt:i4>
      </vt:variant>
      <vt:variant>
        <vt:i4>5</vt:i4>
      </vt:variant>
      <vt:variant>
        <vt:lpwstr>http://www.ommi.co.uk/etd/Brief on 2-Shift Prop07.pdf</vt:lpwstr>
      </vt:variant>
      <vt:variant>
        <vt:lpwstr/>
      </vt:variant>
      <vt:variant>
        <vt:i4>2097256</vt:i4>
      </vt:variant>
      <vt:variant>
        <vt:i4>12</vt:i4>
      </vt:variant>
      <vt:variant>
        <vt:i4>0</vt:i4>
      </vt:variant>
      <vt:variant>
        <vt:i4>5</vt:i4>
      </vt:variant>
      <vt:variant>
        <vt:lpwstr>http://www.ommi.co.uk/etd/Brief - P91 Integrity.pdf</vt:lpwstr>
      </vt:variant>
      <vt:variant>
        <vt:lpwstr/>
      </vt:variant>
      <vt:variant>
        <vt:i4>1900634</vt:i4>
      </vt:variant>
      <vt:variant>
        <vt:i4>9</vt:i4>
      </vt:variant>
      <vt:variant>
        <vt:i4>0</vt:i4>
      </vt:variant>
      <vt:variant>
        <vt:i4>5</vt:i4>
      </vt:variant>
      <vt:variant>
        <vt:lpwstr>http://www.ommi.co.uk/etd/SS Lifing flyer.pdf</vt:lpwstr>
      </vt:variant>
      <vt:variant>
        <vt:lpwstr/>
      </vt:variant>
      <vt:variant>
        <vt:i4>2818169</vt:i4>
      </vt:variant>
      <vt:variant>
        <vt:i4>6</vt:i4>
      </vt:variant>
      <vt:variant>
        <vt:i4>0</vt:i4>
      </vt:variant>
      <vt:variant>
        <vt:i4>5</vt:i4>
      </vt:variant>
      <vt:variant>
        <vt:lpwstr>http://www.ommi.co.uk/etd/Brief on PetRef RLA .pdf</vt:lpwstr>
      </vt:variant>
      <vt:variant>
        <vt:lpwstr/>
      </vt:variant>
      <vt:variant>
        <vt:i4>2490426</vt:i4>
      </vt:variant>
      <vt:variant>
        <vt:i4>3</vt:i4>
      </vt:variant>
      <vt:variant>
        <vt:i4>0</vt:i4>
      </vt:variant>
      <vt:variant>
        <vt:i4>5</vt:i4>
      </vt:variant>
      <vt:variant>
        <vt:lpwstr>http://www.ommi.co.uk/etd/ETD Lifing Proc Flyer.pdf</vt:lpwstr>
      </vt:variant>
      <vt:variant>
        <vt:lpwstr/>
      </vt:variant>
      <vt:variant>
        <vt:i4>2228247</vt:i4>
      </vt:variant>
      <vt:variant>
        <vt:i4>0</vt:i4>
      </vt:variant>
      <vt:variant>
        <vt:i4>0</vt:i4>
      </vt:variant>
      <vt:variant>
        <vt:i4>5</vt:i4>
      </vt:variant>
      <vt:variant>
        <vt:lpwstr>mailto:ssimandjuntak@etd1.co.uk</vt:lpwstr>
      </vt:variant>
      <vt:variant>
        <vt:lpwstr/>
      </vt:variant>
      <vt:variant>
        <vt:i4>3211315</vt:i4>
      </vt:variant>
      <vt:variant>
        <vt:i4>8</vt:i4>
      </vt:variant>
      <vt:variant>
        <vt:i4>0</vt:i4>
      </vt:variant>
      <vt:variant>
        <vt:i4>5</vt:i4>
      </vt:variant>
      <vt:variant>
        <vt:lpwstr>http://www.etd1.co.uk/</vt:lpwstr>
      </vt:variant>
      <vt:variant>
        <vt:lpwstr/>
      </vt:variant>
      <vt:variant>
        <vt:i4>3145742</vt:i4>
      </vt:variant>
      <vt:variant>
        <vt:i4>5</vt:i4>
      </vt:variant>
      <vt:variant>
        <vt:i4>0</vt:i4>
      </vt:variant>
      <vt:variant>
        <vt:i4>5</vt:i4>
      </vt:variant>
      <vt:variant>
        <vt:lpwstr>mailto:enquiries@etd1.co.uk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 Shibli</dc:creator>
  <cp:lastModifiedBy>Ahmed Shibli</cp:lastModifiedBy>
  <cp:revision>6</cp:revision>
  <cp:lastPrinted>2023-07-07T16:19:00Z</cp:lastPrinted>
  <dcterms:created xsi:type="dcterms:W3CDTF">2023-12-15T13:09:00Z</dcterms:created>
  <dcterms:modified xsi:type="dcterms:W3CDTF">2023-12-15T13:26:00Z</dcterms:modified>
</cp:coreProperties>
</file>